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19B4" w14:textId="336BB4B0" w:rsidR="00665253" w:rsidRDefault="0001333D" w:rsidP="0001333D">
      <w:pPr>
        <w:jc w:val="center"/>
        <w:rPr>
          <w:b/>
          <w:bCs/>
          <w:i/>
          <w:iCs/>
          <w:sz w:val="24"/>
          <w:szCs w:val="24"/>
        </w:rPr>
      </w:pPr>
      <w:r w:rsidRPr="0003082F">
        <w:rPr>
          <w:b/>
          <w:bCs/>
          <w:i/>
          <w:iCs/>
          <w:noProof/>
          <w:sz w:val="24"/>
          <w:szCs w:val="24"/>
        </w:rPr>
        <w:drawing>
          <wp:anchor distT="0" distB="0" distL="114300" distR="114300" simplePos="0" relativeHeight="251662336" behindDoc="1" locked="0" layoutInCell="1" allowOverlap="1" wp14:anchorId="45FF9084" wp14:editId="05FA74F5">
            <wp:simplePos x="0" y="0"/>
            <wp:positionH relativeFrom="margin">
              <wp:align>left</wp:align>
            </wp:positionH>
            <wp:positionV relativeFrom="paragraph">
              <wp:posOffset>0</wp:posOffset>
            </wp:positionV>
            <wp:extent cx="1651000" cy="736600"/>
            <wp:effectExtent l="0" t="0" r="0" b="0"/>
            <wp:wrapTopAndBottom/>
            <wp:docPr id="1027" name="Picture 3" descr="Sudan HF_2020wordmar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Sudan HF_2020wordmar_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1000" cy="736600"/>
                    </a:xfrm>
                    <a:prstGeom prst="rect">
                      <a:avLst/>
                    </a:prstGeom>
                    <a:noFill/>
                    <a:ln>
                      <a:noFill/>
                    </a:ln>
                  </pic:spPr>
                </pic:pic>
              </a:graphicData>
            </a:graphic>
            <wp14:sizeRelH relativeFrom="margin">
              <wp14:pctWidth>0</wp14:pctWidth>
            </wp14:sizeRelH>
          </wp:anchor>
        </w:drawing>
      </w:r>
      <w:r w:rsidRPr="003B4DD2">
        <w:rPr>
          <w:b/>
          <w:bCs/>
          <w:i/>
          <w:iCs/>
          <w:noProof/>
          <w:sz w:val="24"/>
          <w:szCs w:val="24"/>
        </w:rPr>
        <w:drawing>
          <wp:anchor distT="0" distB="0" distL="114300" distR="114300" simplePos="0" relativeHeight="251661312" behindDoc="0" locked="0" layoutInCell="1" allowOverlap="1" wp14:anchorId="45F30BDF" wp14:editId="6BC6F41A">
            <wp:simplePos x="0" y="0"/>
            <wp:positionH relativeFrom="column">
              <wp:posOffset>4241800</wp:posOffset>
            </wp:positionH>
            <wp:positionV relativeFrom="paragraph">
              <wp:posOffset>95250</wp:posOffset>
            </wp:positionV>
            <wp:extent cx="1473200" cy="594995"/>
            <wp:effectExtent l="0" t="0" r="0" b="0"/>
            <wp:wrapThrough wrapText="bothSides">
              <wp:wrapPolygon edited="0">
                <wp:start x="0" y="0"/>
                <wp:lineTo x="0" y="20747"/>
                <wp:lineTo x="21228" y="20747"/>
                <wp:lineTo x="21228"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3200" cy="594995"/>
                    </a:xfrm>
                    <a:prstGeom prst="rect">
                      <a:avLst/>
                    </a:prstGeom>
                    <a:noFill/>
                  </pic:spPr>
                </pic:pic>
              </a:graphicData>
            </a:graphic>
          </wp:anchor>
        </w:drawing>
      </w:r>
      <w:r>
        <w:rPr>
          <w:b/>
          <w:bCs/>
          <w:i/>
          <w:iCs/>
          <w:sz w:val="24"/>
          <w:szCs w:val="24"/>
        </w:rPr>
        <w:t xml:space="preserve">                  </w:t>
      </w:r>
    </w:p>
    <w:p w14:paraId="6762FFD4" w14:textId="77777777" w:rsidR="0003082F" w:rsidRDefault="0003082F" w:rsidP="00E233C7">
      <w:pPr>
        <w:pStyle w:val="Title"/>
        <w:rPr>
          <w:rFonts w:ascii="Arial" w:eastAsia="Arial" w:hAnsi="Arial"/>
          <w:bCs w:val="0"/>
          <w:sz w:val="40"/>
          <w:szCs w:val="40"/>
        </w:rPr>
      </w:pPr>
    </w:p>
    <w:p w14:paraId="5BFD685E" w14:textId="77777777" w:rsidR="00E578DF" w:rsidRDefault="00E578DF" w:rsidP="00E233C7">
      <w:pPr>
        <w:pStyle w:val="Title"/>
        <w:rPr>
          <w:rFonts w:ascii="Arial" w:eastAsia="Arial" w:hAnsi="Arial"/>
          <w:bCs w:val="0"/>
          <w:sz w:val="40"/>
          <w:szCs w:val="40"/>
        </w:rPr>
      </w:pPr>
    </w:p>
    <w:p w14:paraId="01207BF4" w14:textId="5F7AB915" w:rsidR="0001333D" w:rsidRPr="0001333D" w:rsidRDefault="002A5A2D" w:rsidP="0001333D">
      <w:pPr>
        <w:pStyle w:val="IntenseQuote"/>
        <w:rPr>
          <w:rFonts w:eastAsia="Times New Roman" w:cs="Arial"/>
          <w:b/>
          <w:bCs/>
          <w:sz w:val="28"/>
          <w:szCs w:val="28"/>
          <w:lang w:val="en-GB"/>
        </w:rPr>
      </w:pPr>
      <w:r w:rsidRPr="002A5A2D">
        <w:rPr>
          <w:rFonts w:eastAsia="Times New Roman" w:cs="Arial"/>
          <w:b/>
          <w:bCs/>
          <w:sz w:val="28"/>
          <w:szCs w:val="28"/>
          <w:lang w:val="en-GB"/>
        </w:rPr>
        <w:t xml:space="preserve">Provide comprehensive Emergency Shelter/NFI, and Protection interventions to mitigate morbidity and mortality among children and their families in response to the Sudan crisis - NKS, </w:t>
      </w:r>
      <w:proofErr w:type="spellStart"/>
      <w:r w:rsidRPr="002A5A2D">
        <w:rPr>
          <w:rFonts w:eastAsia="Times New Roman" w:cs="Arial"/>
          <w:b/>
          <w:bCs/>
          <w:sz w:val="28"/>
          <w:szCs w:val="28"/>
          <w:lang w:val="en-GB"/>
        </w:rPr>
        <w:t>Shiekan</w:t>
      </w:r>
      <w:proofErr w:type="spellEnd"/>
      <w:r w:rsidRPr="002A5A2D">
        <w:rPr>
          <w:rFonts w:eastAsia="Times New Roman" w:cs="Arial"/>
          <w:b/>
          <w:bCs/>
          <w:sz w:val="28"/>
          <w:szCs w:val="28"/>
          <w:lang w:val="en-GB"/>
        </w:rPr>
        <w:t xml:space="preserve"> locality</w:t>
      </w:r>
    </w:p>
    <w:p w14:paraId="5C118C9F" w14:textId="662F892E" w:rsidR="00E233C7" w:rsidRPr="0001333D" w:rsidRDefault="0001333D" w:rsidP="0001333D">
      <w:pPr>
        <w:jc w:val="center"/>
        <w:rPr>
          <w:rFonts w:ascii="Arial" w:hAnsi="Arial" w:cs="Arial"/>
          <w:b/>
          <w:bCs/>
          <w:sz w:val="28"/>
          <w:szCs w:val="28"/>
          <w:lang w:val="en-GB"/>
        </w:rPr>
      </w:pPr>
      <w:r>
        <w:rPr>
          <w:rFonts w:ascii="Arial" w:hAnsi="Arial" w:cs="Arial"/>
          <w:b/>
          <w:bCs/>
          <w:sz w:val="28"/>
          <w:szCs w:val="28"/>
          <w:lang w:val="en-GB"/>
        </w:rPr>
        <w:t xml:space="preserve">Bid documents </w:t>
      </w:r>
    </w:p>
    <w:p w14:paraId="284CA51A" w14:textId="77777777" w:rsidR="00E233C7" w:rsidRPr="00CC2195" w:rsidRDefault="00E233C7" w:rsidP="00E233C7">
      <w:pPr>
        <w:pStyle w:val="Outline"/>
        <w:spacing w:before="0"/>
        <w:jc w:val="center"/>
        <w:rPr>
          <w:rFonts w:ascii="Arial" w:hAnsi="Arial" w:cs="Arial"/>
          <w:b/>
          <w:kern w:val="0"/>
          <w:sz w:val="36"/>
        </w:rPr>
      </w:pPr>
    </w:p>
    <w:p w14:paraId="3E5B16A9" w14:textId="77777777" w:rsidR="00E578DF" w:rsidRDefault="00E578DF" w:rsidP="00E233C7">
      <w:pPr>
        <w:pStyle w:val="Outline"/>
        <w:spacing w:before="0"/>
        <w:rPr>
          <w:rFonts w:ascii="Arial" w:hAnsi="Arial" w:cs="Arial"/>
          <w:b/>
          <w:kern w:val="0"/>
          <w:sz w:val="28"/>
          <w:szCs w:val="28"/>
        </w:rPr>
      </w:pPr>
    </w:p>
    <w:p w14:paraId="47813606" w14:textId="77777777" w:rsidR="00E578DF" w:rsidRPr="00CC2195" w:rsidRDefault="00E578DF" w:rsidP="00E233C7">
      <w:pPr>
        <w:pStyle w:val="Outline"/>
        <w:spacing w:before="0"/>
        <w:rPr>
          <w:rFonts w:ascii="Arial" w:hAnsi="Arial" w:cs="Arial"/>
          <w:b/>
          <w:kern w:val="0"/>
          <w:sz w:val="28"/>
          <w:szCs w:val="28"/>
        </w:rPr>
      </w:pPr>
    </w:p>
    <w:p w14:paraId="0D4F6BA6" w14:textId="77777777" w:rsidR="002A5A2D" w:rsidRDefault="002A5A2D" w:rsidP="00530502">
      <w:pPr>
        <w:pStyle w:val="Outline"/>
        <w:spacing w:before="0"/>
        <w:rPr>
          <w:rFonts w:ascii="Arial" w:hAnsi="Arial" w:cs="Arial"/>
          <w:b/>
          <w:bCs/>
        </w:rPr>
      </w:pPr>
      <w:r>
        <w:rPr>
          <w:rFonts w:ascii="Arial" w:hAnsi="Arial" w:cs="Arial"/>
          <w:b/>
          <w:bCs/>
        </w:rPr>
        <w:t>North Kordofan</w:t>
      </w:r>
      <w:r w:rsidR="00704277">
        <w:rPr>
          <w:rFonts w:ascii="Arial" w:hAnsi="Arial" w:cs="Arial"/>
          <w:b/>
          <w:bCs/>
        </w:rPr>
        <w:t xml:space="preserve"> </w:t>
      </w:r>
      <w:r w:rsidR="00704277" w:rsidRPr="00CC2195">
        <w:rPr>
          <w:rFonts w:ascii="Arial" w:hAnsi="Arial" w:cs="Arial"/>
          <w:b/>
          <w:bCs/>
        </w:rPr>
        <w:t>State</w:t>
      </w:r>
    </w:p>
    <w:p w14:paraId="43025BD9" w14:textId="38DA7D89" w:rsidR="00FF433F" w:rsidRPr="00CC2195" w:rsidRDefault="002A5A2D" w:rsidP="00530502">
      <w:pPr>
        <w:pStyle w:val="Outline"/>
        <w:spacing w:before="0"/>
        <w:rPr>
          <w:rFonts w:ascii="Arial" w:hAnsi="Arial" w:cs="Arial"/>
          <w:b/>
          <w:bCs/>
        </w:rPr>
      </w:pPr>
      <w:r>
        <w:rPr>
          <w:rFonts w:ascii="Arial" w:hAnsi="Arial" w:cs="Arial"/>
          <w:b/>
          <w:bCs/>
        </w:rPr>
        <w:t>Shikan Locality</w:t>
      </w:r>
      <w:r w:rsidR="00FF433F" w:rsidRPr="00CC2195">
        <w:rPr>
          <w:rFonts w:ascii="Arial" w:hAnsi="Arial" w:cs="Arial"/>
          <w:b/>
          <w:bCs/>
        </w:rPr>
        <w:t xml:space="preserve"> </w:t>
      </w:r>
    </w:p>
    <w:p w14:paraId="4C8A5B3D" w14:textId="77777777" w:rsidR="00E233C7" w:rsidRPr="00CC2195" w:rsidRDefault="00E233C7" w:rsidP="00E233C7">
      <w:pPr>
        <w:pStyle w:val="Outline"/>
        <w:spacing w:before="0"/>
        <w:jc w:val="center"/>
        <w:rPr>
          <w:rFonts w:ascii="Arial" w:hAnsi="Arial" w:cs="Arial"/>
          <w:b/>
          <w:kern w:val="0"/>
          <w:sz w:val="22"/>
          <w:szCs w:val="22"/>
        </w:rPr>
      </w:pPr>
    </w:p>
    <w:p w14:paraId="72DB10F8" w14:textId="77777777" w:rsidR="00E233C7" w:rsidRPr="00CC2195" w:rsidRDefault="0003082F" w:rsidP="00E233C7">
      <w:pPr>
        <w:pStyle w:val="Outline"/>
        <w:spacing w:before="0"/>
        <w:rPr>
          <w:rFonts w:ascii="Arial" w:hAnsi="Arial" w:cs="Arial"/>
          <w:b/>
          <w:kern w:val="0"/>
          <w:sz w:val="22"/>
          <w:szCs w:val="22"/>
        </w:rPr>
      </w:pPr>
      <w:r>
        <w:rPr>
          <w:rFonts w:ascii="Arial" w:hAnsi="Arial" w:cs="Arial"/>
          <w:noProof/>
        </w:rPr>
        <mc:AlternateContent>
          <mc:Choice Requires="wps">
            <w:drawing>
              <wp:anchor distT="0" distB="0" distL="114300" distR="114300" simplePos="0" relativeHeight="251660288" behindDoc="0" locked="0" layoutInCell="1" allowOverlap="1" wp14:anchorId="66C22DFD" wp14:editId="58EE827F">
                <wp:simplePos x="0" y="0"/>
                <wp:positionH relativeFrom="column">
                  <wp:posOffset>0</wp:posOffset>
                </wp:positionH>
                <wp:positionV relativeFrom="paragraph">
                  <wp:posOffset>290830</wp:posOffset>
                </wp:positionV>
                <wp:extent cx="5335905" cy="1587500"/>
                <wp:effectExtent l="38100" t="38100" r="36195" b="317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5905" cy="1587500"/>
                        </a:xfrm>
                        <a:prstGeom prst="rect">
                          <a:avLst/>
                        </a:prstGeom>
                        <a:solidFill>
                          <a:srgbClr val="FFFFFF"/>
                        </a:solidFill>
                        <a:ln w="76200" cmpd="tri">
                          <a:solidFill>
                            <a:srgbClr val="000000"/>
                          </a:solidFill>
                          <a:miter lim="800000"/>
                          <a:headEnd/>
                          <a:tailEnd/>
                        </a:ln>
                      </wps:spPr>
                      <wps:txbx>
                        <w:txbxContent>
                          <w:p w14:paraId="7C3F6E04" w14:textId="192D7AB5" w:rsidR="00434CA2" w:rsidRPr="00656C01" w:rsidRDefault="00396AD7" w:rsidP="00131D7C">
                            <w:pPr>
                              <w:pStyle w:val="Outline"/>
                              <w:spacing w:before="0"/>
                              <w:jc w:val="center"/>
                              <w:rPr>
                                <w:sz w:val="18"/>
                                <w:szCs w:val="28"/>
                              </w:rPr>
                            </w:pPr>
                            <w:r w:rsidRPr="00105458">
                              <w:rPr>
                                <w:b/>
                                <w:color w:val="3709DF"/>
                                <w:sz w:val="48"/>
                                <w:szCs w:val="48"/>
                              </w:rPr>
                              <w:t>Suppl</w:t>
                            </w:r>
                            <w:r w:rsidR="00B63BBF" w:rsidRPr="00105458">
                              <w:rPr>
                                <w:b/>
                                <w:color w:val="3709DF"/>
                                <w:sz w:val="48"/>
                                <w:szCs w:val="48"/>
                              </w:rPr>
                              <w:t>y</w:t>
                            </w:r>
                            <w:r w:rsidR="003E306B">
                              <w:rPr>
                                <w:b/>
                                <w:color w:val="3709DF"/>
                                <w:sz w:val="48"/>
                                <w:szCs w:val="48"/>
                              </w:rPr>
                              <w:t xml:space="preserve"> of local materials for construction</w:t>
                            </w:r>
                            <w:r w:rsidRPr="00105458">
                              <w:rPr>
                                <w:b/>
                                <w:color w:val="3709DF"/>
                                <w:sz w:val="48"/>
                                <w:szCs w:val="48"/>
                              </w:rPr>
                              <w:t xml:space="preserve"> </w:t>
                            </w:r>
                            <w:r w:rsidR="00131D7C">
                              <w:rPr>
                                <w:b/>
                                <w:color w:val="3709DF"/>
                                <w:sz w:val="48"/>
                                <w:szCs w:val="48"/>
                              </w:rPr>
                              <w:t xml:space="preserve">of </w:t>
                            </w:r>
                            <w:r w:rsidR="00E13B61">
                              <w:rPr>
                                <w:b/>
                                <w:color w:val="3709DF"/>
                                <w:sz w:val="48"/>
                                <w:szCs w:val="48"/>
                              </w:rPr>
                              <w:t>7</w:t>
                            </w:r>
                            <w:r w:rsidR="006F48B2">
                              <w:rPr>
                                <w:b/>
                                <w:color w:val="3709DF"/>
                                <w:sz w:val="48"/>
                                <w:szCs w:val="48"/>
                              </w:rPr>
                              <w:t xml:space="preserve">50 </w:t>
                            </w:r>
                            <w:r w:rsidR="003E306B">
                              <w:rPr>
                                <w:b/>
                                <w:color w:val="3709DF"/>
                                <w:sz w:val="48"/>
                                <w:szCs w:val="48"/>
                              </w:rPr>
                              <w:t xml:space="preserve">emergency shelters in </w:t>
                            </w:r>
                            <w:proofErr w:type="spellStart"/>
                            <w:r w:rsidR="003E306B">
                              <w:rPr>
                                <w:b/>
                                <w:color w:val="3709DF"/>
                                <w:sz w:val="48"/>
                                <w:szCs w:val="48"/>
                              </w:rPr>
                              <w:t>Almainaa</w:t>
                            </w:r>
                            <w:proofErr w:type="spellEnd"/>
                            <w:r w:rsidR="003E306B">
                              <w:rPr>
                                <w:b/>
                                <w:color w:val="3709DF"/>
                                <w:sz w:val="48"/>
                                <w:szCs w:val="48"/>
                              </w:rPr>
                              <w:t xml:space="preserve"> </w:t>
                            </w:r>
                            <w:proofErr w:type="spellStart"/>
                            <w:r w:rsidR="003E306B">
                              <w:rPr>
                                <w:b/>
                                <w:color w:val="3709DF"/>
                                <w:sz w:val="48"/>
                                <w:szCs w:val="48"/>
                              </w:rPr>
                              <w:t>Albarry</w:t>
                            </w:r>
                            <w:proofErr w:type="spellEnd"/>
                            <w:r w:rsidR="003E306B">
                              <w:rPr>
                                <w:b/>
                                <w:color w:val="3709DF"/>
                                <w:sz w:val="48"/>
                                <w:szCs w:val="48"/>
                              </w:rPr>
                              <w:t xml:space="preserve"> camp in </w:t>
                            </w:r>
                            <w:proofErr w:type="spellStart"/>
                            <w:r w:rsidR="003E306B">
                              <w:rPr>
                                <w:b/>
                                <w:color w:val="3709DF"/>
                                <w:sz w:val="48"/>
                                <w:szCs w:val="48"/>
                              </w:rPr>
                              <w:t>Alobayed</w:t>
                            </w:r>
                            <w:proofErr w:type="spellEnd"/>
                            <w:r w:rsidR="003E306B">
                              <w:rPr>
                                <w:b/>
                                <w:color w:val="3709DF"/>
                                <w:sz w:val="48"/>
                                <w:szCs w:val="48"/>
                              </w:rPr>
                              <w:t xml:space="preserve"> </w:t>
                            </w:r>
                            <w:r w:rsidR="00E13B61">
                              <w:rPr>
                                <w:b/>
                                <w:color w:val="3709DF"/>
                                <w:sz w:val="48"/>
                                <w:szCs w:val="48"/>
                              </w:rPr>
                              <w:t xml:space="preserve"> </w:t>
                            </w:r>
                            <w:r w:rsidR="00131D7C">
                              <w:rPr>
                                <w:b/>
                                <w:color w:val="3709DF"/>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22DFD" id="_x0000_t202" coordsize="21600,21600" o:spt="202" path="m,l,21600r21600,l21600,xe">
                <v:stroke joinstyle="miter"/>
                <v:path gradientshapeok="t" o:connecttype="rect"/>
              </v:shapetype>
              <v:shape id="Text Box 2" o:spid="_x0000_s1026" type="#_x0000_t202" style="position:absolute;margin-left:0;margin-top:22.9pt;width:420.1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" strokeweight="6pt">
                <v:stroke linestyle="thickBetweenThin"/>
                <v:textbox>
                  <w:txbxContent>
                    <w:p w14:paraId="7C3F6E04" w14:textId="192D7AB5" w:rsidR="00434CA2" w:rsidRPr="00656C01" w:rsidRDefault="00396AD7" w:rsidP="00131D7C">
                      <w:pPr>
                        <w:pStyle w:val="Outline"/>
                        <w:spacing w:before="0"/>
                        <w:jc w:val="center"/>
                        <w:rPr>
                          <w:sz w:val="18"/>
                          <w:szCs w:val="28"/>
                        </w:rPr>
                      </w:pPr>
                      <w:r w:rsidRPr="00105458">
                        <w:rPr>
                          <w:b/>
                          <w:color w:val="3709DF"/>
                          <w:sz w:val="48"/>
                          <w:szCs w:val="48"/>
                        </w:rPr>
                        <w:t>Suppl</w:t>
                      </w:r>
                      <w:r w:rsidR="00B63BBF" w:rsidRPr="00105458">
                        <w:rPr>
                          <w:b/>
                          <w:color w:val="3709DF"/>
                          <w:sz w:val="48"/>
                          <w:szCs w:val="48"/>
                        </w:rPr>
                        <w:t>y</w:t>
                      </w:r>
                      <w:r w:rsidR="003E306B">
                        <w:rPr>
                          <w:b/>
                          <w:color w:val="3709DF"/>
                          <w:sz w:val="48"/>
                          <w:szCs w:val="48"/>
                        </w:rPr>
                        <w:t xml:space="preserve"> of local materials for construction</w:t>
                      </w:r>
                      <w:r w:rsidRPr="00105458">
                        <w:rPr>
                          <w:b/>
                          <w:color w:val="3709DF"/>
                          <w:sz w:val="48"/>
                          <w:szCs w:val="48"/>
                        </w:rPr>
                        <w:t xml:space="preserve"> </w:t>
                      </w:r>
                      <w:r w:rsidR="00131D7C">
                        <w:rPr>
                          <w:b/>
                          <w:color w:val="3709DF"/>
                          <w:sz w:val="48"/>
                          <w:szCs w:val="48"/>
                        </w:rPr>
                        <w:t xml:space="preserve">of </w:t>
                      </w:r>
                      <w:r w:rsidR="00E13B61">
                        <w:rPr>
                          <w:b/>
                          <w:color w:val="3709DF"/>
                          <w:sz w:val="48"/>
                          <w:szCs w:val="48"/>
                        </w:rPr>
                        <w:t>7</w:t>
                      </w:r>
                      <w:r w:rsidR="006F48B2">
                        <w:rPr>
                          <w:b/>
                          <w:color w:val="3709DF"/>
                          <w:sz w:val="48"/>
                          <w:szCs w:val="48"/>
                        </w:rPr>
                        <w:t xml:space="preserve">50 </w:t>
                      </w:r>
                      <w:r w:rsidR="003E306B">
                        <w:rPr>
                          <w:b/>
                          <w:color w:val="3709DF"/>
                          <w:sz w:val="48"/>
                          <w:szCs w:val="48"/>
                        </w:rPr>
                        <w:t xml:space="preserve">emergency shelters in </w:t>
                      </w:r>
                      <w:proofErr w:type="spellStart"/>
                      <w:r w:rsidR="003E306B">
                        <w:rPr>
                          <w:b/>
                          <w:color w:val="3709DF"/>
                          <w:sz w:val="48"/>
                          <w:szCs w:val="48"/>
                        </w:rPr>
                        <w:t>Almainaa</w:t>
                      </w:r>
                      <w:proofErr w:type="spellEnd"/>
                      <w:r w:rsidR="003E306B">
                        <w:rPr>
                          <w:b/>
                          <w:color w:val="3709DF"/>
                          <w:sz w:val="48"/>
                          <w:szCs w:val="48"/>
                        </w:rPr>
                        <w:t xml:space="preserve"> </w:t>
                      </w:r>
                      <w:proofErr w:type="spellStart"/>
                      <w:r w:rsidR="003E306B">
                        <w:rPr>
                          <w:b/>
                          <w:color w:val="3709DF"/>
                          <w:sz w:val="48"/>
                          <w:szCs w:val="48"/>
                        </w:rPr>
                        <w:t>Albarry</w:t>
                      </w:r>
                      <w:proofErr w:type="spellEnd"/>
                      <w:r w:rsidR="003E306B">
                        <w:rPr>
                          <w:b/>
                          <w:color w:val="3709DF"/>
                          <w:sz w:val="48"/>
                          <w:szCs w:val="48"/>
                        </w:rPr>
                        <w:t xml:space="preserve"> camp in Alobayed </w:t>
                      </w:r>
                      <w:r w:rsidR="00E13B61">
                        <w:rPr>
                          <w:b/>
                          <w:color w:val="3709DF"/>
                          <w:sz w:val="48"/>
                          <w:szCs w:val="48"/>
                        </w:rPr>
                        <w:t xml:space="preserve"> </w:t>
                      </w:r>
                      <w:r w:rsidR="00131D7C">
                        <w:rPr>
                          <w:b/>
                          <w:color w:val="3709DF"/>
                          <w:sz w:val="48"/>
                          <w:szCs w:val="48"/>
                        </w:rPr>
                        <w:t xml:space="preserve"> </w:t>
                      </w:r>
                    </w:p>
                  </w:txbxContent>
                </v:textbox>
                <w10:wrap type="square"/>
              </v:shape>
            </w:pict>
          </mc:Fallback>
        </mc:AlternateContent>
      </w:r>
    </w:p>
    <w:p w14:paraId="5926E3D1" w14:textId="77777777" w:rsidR="00E233C7" w:rsidRPr="00CC2195" w:rsidRDefault="00E233C7" w:rsidP="00E233C7">
      <w:pPr>
        <w:pStyle w:val="Outline"/>
        <w:spacing w:before="0"/>
        <w:jc w:val="center"/>
        <w:rPr>
          <w:rFonts w:ascii="Arial" w:hAnsi="Arial" w:cs="Arial"/>
          <w:b/>
          <w:kern w:val="0"/>
          <w:sz w:val="22"/>
          <w:szCs w:val="22"/>
        </w:rPr>
      </w:pPr>
    </w:p>
    <w:p w14:paraId="43FEAE27" w14:textId="77777777" w:rsidR="00E233C7" w:rsidRPr="00CC2195" w:rsidRDefault="00E233C7" w:rsidP="00E233C7">
      <w:pPr>
        <w:pStyle w:val="Outline"/>
        <w:bidi/>
        <w:spacing w:before="0"/>
        <w:jc w:val="center"/>
        <w:rPr>
          <w:rFonts w:ascii="Arial" w:hAnsi="Arial" w:cs="Arial"/>
          <w:kern w:val="0"/>
          <w:sz w:val="22"/>
          <w:szCs w:val="22"/>
          <w:rtl/>
        </w:rPr>
      </w:pPr>
    </w:p>
    <w:p w14:paraId="1C6BF738" w14:textId="77777777" w:rsidR="00E233C7" w:rsidRPr="00CC2195" w:rsidRDefault="00E233C7" w:rsidP="00E233C7">
      <w:pPr>
        <w:pStyle w:val="Outline"/>
        <w:bidi/>
        <w:spacing w:before="0"/>
        <w:jc w:val="center"/>
        <w:rPr>
          <w:rFonts w:ascii="Arial" w:hAnsi="Arial" w:cs="Arial"/>
          <w:kern w:val="0"/>
          <w:sz w:val="22"/>
          <w:szCs w:val="22"/>
        </w:rPr>
      </w:pPr>
    </w:p>
    <w:p w14:paraId="74F7EC24" w14:textId="77777777" w:rsidR="00B76763" w:rsidRPr="00CC2195" w:rsidRDefault="00B76763" w:rsidP="00B76763">
      <w:pPr>
        <w:pStyle w:val="Outline"/>
        <w:bidi/>
        <w:spacing w:before="0"/>
        <w:jc w:val="center"/>
        <w:rPr>
          <w:rFonts w:ascii="Arial" w:hAnsi="Arial" w:cs="Arial"/>
          <w:kern w:val="0"/>
          <w:sz w:val="22"/>
          <w:szCs w:val="22"/>
        </w:rPr>
      </w:pPr>
    </w:p>
    <w:p w14:paraId="662B283F" w14:textId="77777777" w:rsidR="00B76763" w:rsidRPr="00CC2195" w:rsidRDefault="00B76763" w:rsidP="00B76763">
      <w:pPr>
        <w:pStyle w:val="Outline"/>
        <w:bidi/>
        <w:spacing w:before="0"/>
        <w:jc w:val="center"/>
        <w:rPr>
          <w:rFonts w:ascii="Arial" w:hAnsi="Arial" w:cs="Arial"/>
          <w:kern w:val="0"/>
          <w:sz w:val="22"/>
          <w:szCs w:val="22"/>
        </w:rPr>
      </w:pPr>
    </w:p>
    <w:p w14:paraId="20B3ECCE" w14:textId="77777777" w:rsidR="00B76763" w:rsidRDefault="00B76763" w:rsidP="00B76763">
      <w:pPr>
        <w:pStyle w:val="Outline"/>
        <w:bidi/>
        <w:spacing w:before="0"/>
        <w:jc w:val="center"/>
        <w:rPr>
          <w:rFonts w:ascii="Arial" w:hAnsi="Arial" w:cs="Arial"/>
          <w:kern w:val="0"/>
          <w:sz w:val="22"/>
          <w:szCs w:val="22"/>
        </w:rPr>
      </w:pPr>
    </w:p>
    <w:p w14:paraId="31904E3D" w14:textId="77777777" w:rsidR="00E578DF" w:rsidRDefault="00E578DF" w:rsidP="00E578DF">
      <w:pPr>
        <w:pStyle w:val="Outline"/>
        <w:bidi/>
        <w:spacing w:before="0"/>
        <w:jc w:val="center"/>
        <w:rPr>
          <w:rFonts w:ascii="Arial" w:hAnsi="Arial" w:cs="Arial"/>
          <w:kern w:val="0"/>
          <w:sz w:val="22"/>
          <w:szCs w:val="22"/>
        </w:rPr>
      </w:pPr>
    </w:p>
    <w:p w14:paraId="081644DE" w14:textId="77777777" w:rsidR="00E578DF" w:rsidRDefault="00E578DF" w:rsidP="00E578DF">
      <w:pPr>
        <w:pStyle w:val="Outline"/>
        <w:bidi/>
        <w:spacing w:before="0"/>
        <w:jc w:val="center"/>
        <w:rPr>
          <w:rFonts w:ascii="Arial" w:hAnsi="Arial" w:cs="Arial"/>
          <w:kern w:val="0"/>
          <w:sz w:val="22"/>
          <w:szCs w:val="22"/>
        </w:rPr>
      </w:pPr>
    </w:p>
    <w:p w14:paraId="595CAFCB" w14:textId="77777777" w:rsidR="00E578DF" w:rsidRPr="00CC2195" w:rsidRDefault="00E578DF" w:rsidP="00E578DF">
      <w:pPr>
        <w:pStyle w:val="Outline"/>
        <w:bidi/>
        <w:spacing w:before="0"/>
        <w:jc w:val="center"/>
        <w:rPr>
          <w:rFonts w:ascii="Arial" w:hAnsi="Arial" w:cs="Arial"/>
          <w:kern w:val="0"/>
          <w:sz w:val="22"/>
          <w:szCs w:val="22"/>
        </w:rPr>
      </w:pPr>
    </w:p>
    <w:p w14:paraId="53D0F2F6" w14:textId="77777777" w:rsidR="00B76763" w:rsidRPr="00CC2195" w:rsidRDefault="00B76763" w:rsidP="00B76763">
      <w:pPr>
        <w:pStyle w:val="Outline"/>
        <w:bidi/>
        <w:spacing w:before="0"/>
        <w:jc w:val="center"/>
        <w:rPr>
          <w:rFonts w:ascii="Arial" w:hAnsi="Arial" w:cs="Arial"/>
          <w:kern w:val="0"/>
          <w:sz w:val="22"/>
          <w:szCs w:val="22"/>
          <w:rtl/>
        </w:rPr>
      </w:pPr>
    </w:p>
    <w:p w14:paraId="120596A5" w14:textId="77777777" w:rsidR="00E233C7" w:rsidRPr="00CC2195" w:rsidRDefault="00E233C7" w:rsidP="00E233C7">
      <w:pPr>
        <w:pStyle w:val="Outline"/>
        <w:bidi/>
        <w:spacing w:before="0"/>
        <w:jc w:val="center"/>
        <w:rPr>
          <w:rFonts w:ascii="Arial" w:hAnsi="Arial" w:cs="Arial"/>
          <w:kern w:val="0"/>
          <w:sz w:val="22"/>
          <w:szCs w:val="22"/>
        </w:rPr>
      </w:pPr>
    </w:p>
    <w:p w14:paraId="7ECE17BF" w14:textId="43D22BD1" w:rsidR="000575D3" w:rsidRPr="0095599D" w:rsidRDefault="00E13B61" w:rsidP="0095599D">
      <w:pPr>
        <w:pStyle w:val="Outline"/>
        <w:bidi/>
        <w:spacing w:before="0"/>
        <w:jc w:val="right"/>
        <w:rPr>
          <w:rFonts w:ascii="Arial" w:hAnsi="Arial" w:cs="Arial"/>
          <w:b/>
          <w:bCs/>
          <w:kern w:val="0"/>
          <w:sz w:val="22"/>
          <w:szCs w:val="22"/>
        </w:rPr>
      </w:pPr>
      <w:r>
        <w:rPr>
          <w:rFonts w:ascii="Arial" w:hAnsi="Arial" w:cs="Arial"/>
          <w:b/>
          <w:bCs/>
          <w:kern w:val="0"/>
          <w:sz w:val="22"/>
          <w:szCs w:val="22"/>
        </w:rPr>
        <w:t>NFIs</w:t>
      </w:r>
    </w:p>
    <w:p w14:paraId="4371E53C" w14:textId="77777777" w:rsidR="000575D3" w:rsidRPr="004D00AD" w:rsidRDefault="000575D3" w:rsidP="000575D3">
      <w:pPr>
        <w:keepNext/>
        <w:bidi/>
        <w:spacing w:after="0" w:line="240" w:lineRule="auto"/>
        <w:jc w:val="center"/>
        <w:outlineLvl w:val="0"/>
        <w:rPr>
          <w:rFonts w:ascii="Arial" w:eastAsia="Times New Roman" w:hAnsi="Arial" w:cs="Arial"/>
          <w:b/>
          <w:bCs/>
          <w:color w:val="000000"/>
          <w:sz w:val="28"/>
          <w:szCs w:val="28"/>
          <w:lang w:val="en-GB" w:eastAsia="ar-SA"/>
        </w:rPr>
      </w:pPr>
      <w:r w:rsidRPr="004D00AD">
        <w:rPr>
          <w:rFonts w:ascii="Arial" w:eastAsia="Times New Roman" w:hAnsi="Arial" w:cs="Arial"/>
          <w:b/>
          <w:bCs/>
          <w:color w:val="000000"/>
          <w:sz w:val="28"/>
          <w:szCs w:val="28"/>
          <w:lang w:val="en-GB" w:eastAsia="ar-SA"/>
        </w:rPr>
        <w:lastRenderedPageBreak/>
        <w:t>Specifications &amp; Performance Requirements</w:t>
      </w:r>
    </w:p>
    <w:p w14:paraId="0374098A" w14:textId="77777777" w:rsidR="000575D3" w:rsidRPr="004D00AD" w:rsidRDefault="000575D3" w:rsidP="000575D3">
      <w:pPr>
        <w:autoSpaceDE w:val="0"/>
        <w:autoSpaceDN w:val="0"/>
        <w:adjustRightInd w:val="0"/>
        <w:ind w:left="360"/>
        <w:jc w:val="center"/>
        <w:rPr>
          <w:rFonts w:ascii="Arial" w:eastAsia="Calibri" w:hAnsi="Arial" w:cs="Arial"/>
          <w:b/>
          <w:bCs/>
          <w:color w:val="000000"/>
          <w:sz w:val="28"/>
          <w:szCs w:val="28"/>
        </w:rPr>
      </w:pPr>
      <w:r w:rsidRPr="004D00AD">
        <w:rPr>
          <w:rFonts w:ascii="Arial" w:eastAsia="Calibri" w:hAnsi="Arial" w:cs="Arial"/>
          <w:b/>
          <w:bCs/>
          <w:color w:val="000000"/>
          <w:sz w:val="28"/>
          <w:szCs w:val="28"/>
        </w:rPr>
        <w:t>General Provisions</w:t>
      </w:r>
    </w:p>
    <w:p w14:paraId="159EA556" w14:textId="77777777" w:rsidR="000575D3" w:rsidRPr="004D00AD" w:rsidRDefault="000575D3" w:rsidP="000575D3">
      <w:pPr>
        <w:autoSpaceDE w:val="0"/>
        <w:autoSpaceDN w:val="0"/>
        <w:adjustRightInd w:val="0"/>
        <w:ind w:left="360"/>
        <w:rPr>
          <w:rFonts w:ascii="Arial" w:eastAsia="Calibri" w:hAnsi="Arial" w:cs="Arial"/>
          <w:b/>
          <w:bCs/>
          <w:color w:val="000000"/>
          <w:sz w:val="24"/>
          <w:szCs w:val="24"/>
        </w:rPr>
      </w:pPr>
      <w:r w:rsidRPr="004D00AD">
        <w:rPr>
          <w:rFonts w:ascii="Arial" w:eastAsia="Calibri" w:hAnsi="Arial" w:cs="Arial"/>
          <w:b/>
          <w:bCs/>
          <w:color w:val="000000"/>
          <w:sz w:val="24"/>
          <w:szCs w:val="24"/>
        </w:rPr>
        <w:t xml:space="preserve">      1-Scope and Applications</w:t>
      </w:r>
    </w:p>
    <w:p w14:paraId="6CB4E1C9" w14:textId="24DD3731" w:rsidR="000575D3" w:rsidRPr="000575D3" w:rsidRDefault="000575D3" w:rsidP="000575D3">
      <w:pPr>
        <w:autoSpaceDE w:val="0"/>
        <w:autoSpaceDN w:val="0"/>
        <w:adjustRightInd w:val="0"/>
        <w:jc w:val="both"/>
        <w:rPr>
          <w:rFonts w:ascii="Arial" w:eastAsia="Times New Roman" w:hAnsi="Arial" w:cs="Arial"/>
        </w:rPr>
      </w:pPr>
      <w:r w:rsidRPr="004D00AD">
        <w:rPr>
          <w:rFonts w:ascii="Arial" w:eastAsia="Times New Roman" w:hAnsi="Arial" w:cs="Arial"/>
        </w:rPr>
        <w:t xml:space="preserve">These </w:t>
      </w:r>
      <w:r w:rsidR="00B11FE7" w:rsidRPr="004D00AD">
        <w:rPr>
          <w:rFonts w:ascii="Arial" w:eastAsia="Times New Roman" w:hAnsi="Arial" w:cs="Arial"/>
        </w:rPr>
        <w:t>Specifications</w:t>
      </w:r>
      <w:r w:rsidRPr="004D00AD">
        <w:rPr>
          <w:rFonts w:ascii="Arial" w:eastAsia="Times New Roman" w:hAnsi="Arial" w:cs="Arial"/>
        </w:rPr>
        <w:t xml:space="preserve"> apply to</w:t>
      </w:r>
      <w:r>
        <w:rPr>
          <w:rFonts w:ascii="Arial" w:eastAsia="Times New Roman" w:hAnsi="Arial" w:cs="Arial"/>
        </w:rPr>
        <w:t xml:space="preserve"> supply </w:t>
      </w:r>
      <w:r w:rsidR="00BC0E93">
        <w:rPr>
          <w:rFonts w:ascii="Arial" w:eastAsia="Times New Roman" w:hAnsi="Arial" w:cs="Arial"/>
        </w:rPr>
        <w:t xml:space="preserve">of local materials for construction of </w:t>
      </w:r>
      <w:r w:rsidR="00E13B61">
        <w:rPr>
          <w:rFonts w:ascii="Arial" w:eastAsia="Times New Roman" w:hAnsi="Arial" w:cs="Arial"/>
        </w:rPr>
        <w:t>7</w:t>
      </w:r>
      <w:r w:rsidR="006F48B2">
        <w:rPr>
          <w:rFonts w:ascii="Arial" w:eastAsia="Times New Roman" w:hAnsi="Arial" w:cs="Arial"/>
        </w:rPr>
        <w:t xml:space="preserve">50 </w:t>
      </w:r>
      <w:r w:rsidR="00BC0E93">
        <w:rPr>
          <w:rFonts w:ascii="Arial" w:eastAsia="Times New Roman" w:hAnsi="Arial" w:cs="Arial"/>
        </w:rPr>
        <w:t xml:space="preserve">emergency shelters in </w:t>
      </w:r>
      <w:proofErr w:type="spellStart"/>
      <w:r w:rsidR="00BC0E93">
        <w:rPr>
          <w:rFonts w:ascii="Arial" w:eastAsia="Times New Roman" w:hAnsi="Arial" w:cs="Arial"/>
        </w:rPr>
        <w:t>Alminaa</w:t>
      </w:r>
      <w:proofErr w:type="spellEnd"/>
      <w:r w:rsidR="00BC0E93">
        <w:rPr>
          <w:rFonts w:ascii="Arial" w:eastAsia="Times New Roman" w:hAnsi="Arial" w:cs="Arial"/>
        </w:rPr>
        <w:t xml:space="preserve"> </w:t>
      </w:r>
      <w:proofErr w:type="spellStart"/>
      <w:r w:rsidR="00BC0E93">
        <w:rPr>
          <w:rFonts w:ascii="Arial" w:eastAsia="Times New Roman" w:hAnsi="Arial" w:cs="Arial"/>
        </w:rPr>
        <w:t>Albarri</w:t>
      </w:r>
      <w:proofErr w:type="spellEnd"/>
      <w:r w:rsidR="00BC0E93">
        <w:rPr>
          <w:rFonts w:ascii="Arial" w:eastAsia="Times New Roman" w:hAnsi="Arial" w:cs="Arial"/>
        </w:rPr>
        <w:t xml:space="preserve"> IDPs camp</w:t>
      </w:r>
      <w:r w:rsidR="00E13B61">
        <w:rPr>
          <w:rFonts w:ascii="Arial" w:eastAsia="Times New Roman" w:hAnsi="Arial" w:cs="Arial"/>
        </w:rPr>
        <w:t xml:space="preserve"> in </w:t>
      </w:r>
      <w:proofErr w:type="spellStart"/>
      <w:r w:rsidR="002C3FDA">
        <w:rPr>
          <w:rFonts w:ascii="Arial" w:eastAsia="Times New Roman" w:hAnsi="Arial" w:cs="Arial"/>
        </w:rPr>
        <w:t>Alobayed</w:t>
      </w:r>
      <w:proofErr w:type="spellEnd"/>
      <w:r w:rsidR="00D41B74">
        <w:rPr>
          <w:rFonts w:ascii="Arial" w:eastAsia="Times New Roman" w:hAnsi="Arial" w:cs="Arial"/>
        </w:rPr>
        <w:t xml:space="preserve"> </w:t>
      </w:r>
      <w:r w:rsidRPr="004D00AD">
        <w:rPr>
          <w:rFonts w:ascii="Arial" w:eastAsia="Times New Roman" w:hAnsi="Arial" w:cs="Arial"/>
        </w:rPr>
        <w:t xml:space="preserve">as </w:t>
      </w:r>
      <w:r w:rsidR="00B11FE7" w:rsidRPr="004D00AD">
        <w:rPr>
          <w:rFonts w:ascii="Arial" w:eastAsia="Times New Roman" w:hAnsi="Arial" w:cs="Arial"/>
        </w:rPr>
        <w:t>detail</w:t>
      </w:r>
      <w:r w:rsidRPr="004D00AD">
        <w:rPr>
          <w:rFonts w:ascii="Arial" w:eastAsia="Times New Roman" w:hAnsi="Arial" w:cs="Arial"/>
        </w:rPr>
        <w:t xml:space="preserve"> as specified below. </w:t>
      </w:r>
    </w:p>
    <w:p w14:paraId="7246CA50" w14:textId="2D62A758" w:rsidR="000575D3" w:rsidRPr="004D00AD" w:rsidRDefault="000575D3" w:rsidP="000575D3">
      <w:pPr>
        <w:autoSpaceDE w:val="0"/>
        <w:autoSpaceDN w:val="0"/>
        <w:adjustRightInd w:val="0"/>
        <w:spacing w:after="0" w:line="240" w:lineRule="auto"/>
        <w:ind w:left="720"/>
        <w:jc w:val="both"/>
        <w:rPr>
          <w:rFonts w:ascii="Arial" w:eastAsia="Times New Roman" w:hAnsi="Arial" w:cs="Arial"/>
          <w:b/>
          <w:bCs/>
          <w:color w:val="000000"/>
          <w:sz w:val="24"/>
          <w:szCs w:val="24"/>
          <w:lang w:val="en-CA"/>
        </w:rPr>
      </w:pPr>
      <w:r>
        <w:rPr>
          <w:rFonts w:ascii="Arial" w:eastAsia="Times New Roman" w:hAnsi="Arial" w:cs="Arial"/>
          <w:b/>
          <w:bCs/>
          <w:color w:val="000000"/>
          <w:sz w:val="24"/>
          <w:szCs w:val="24"/>
          <w:lang w:val="en-CA"/>
        </w:rPr>
        <w:t>2</w:t>
      </w:r>
      <w:r w:rsidRPr="004D00AD">
        <w:rPr>
          <w:rFonts w:ascii="Arial" w:eastAsia="Times New Roman" w:hAnsi="Arial" w:cs="Arial"/>
          <w:b/>
          <w:bCs/>
          <w:color w:val="000000"/>
          <w:sz w:val="24"/>
          <w:szCs w:val="24"/>
          <w:lang w:val="en-CA"/>
        </w:rPr>
        <w:t>- Requirements of Specifications, Standards and Brand Names</w:t>
      </w:r>
    </w:p>
    <w:p w14:paraId="20CC474A" w14:textId="77777777" w:rsidR="000575D3" w:rsidRPr="004D00AD" w:rsidRDefault="000575D3" w:rsidP="000575D3">
      <w:pPr>
        <w:autoSpaceDE w:val="0"/>
        <w:autoSpaceDN w:val="0"/>
        <w:adjustRightInd w:val="0"/>
        <w:spacing w:after="0" w:line="240" w:lineRule="auto"/>
        <w:ind w:left="720"/>
        <w:jc w:val="lowKashida"/>
        <w:rPr>
          <w:rFonts w:ascii="Arial" w:eastAsia="Times New Roman" w:hAnsi="Arial" w:cs="Arial"/>
          <w:b/>
          <w:bCs/>
          <w:color w:val="000000"/>
          <w:sz w:val="24"/>
          <w:szCs w:val="24"/>
          <w:lang w:val="en-CA"/>
        </w:rPr>
      </w:pPr>
    </w:p>
    <w:p w14:paraId="57D7AED5" w14:textId="3B074595" w:rsidR="000575D3" w:rsidRPr="004D00AD" w:rsidRDefault="000575D3" w:rsidP="000575D3">
      <w:pPr>
        <w:widowControl w:val="0"/>
        <w:spacing w:after="0" w:line="240" w:lineRule="auto"/>
        <w:jc w:val="both"/>
        <w:rPr>
          <w:rFonts w:ascii="Arial" w:eastAsia="Times New Roman" w:hAnsi="Arial" w:cs="Arial"/>
          <w:lang w:val="en-GB"/>
        </w:rPr>
      </w:pPr>
      <w:r w:rsidRPr="004D00AD">
        <w:rPr>
          <w:rFonts w:ascii="Arial" w:eastAsia="Times New Roman" w:hAnsi="Arial" w:cs="Arial"/>
          <w:lang w:val="en-GB"/>
        </w:rPr>
        <w:t xml:space="preserve">The supplier shall fulfil all requirements and obligations under all Clauses of the Specifications. Neither the following Clauses of this Specification, any descriptions therein nor the quantities shall limit the obligations of the Contractor under the Conditions of Contract. Where items are not included in the Bill of Quantities for any such requirements or obligations, the cost of such requirements or obligations shall be deemed to be spread over all the items of the Bill of Quantities. All Sudanese, or other Standards mentioned herein shall be deemed to form part of this Specification. All references to such standards shall be to the latest edition or revision thereof unless otherwise stated. Where a specific Sudanese or other Standard is referred to in this Specification, another Standard will be acceptable, </w:t>
      </w:r>
      <w:proofErr w:type="gramStart"/>
      <w:r w:rsidRPr="004D00AD">
        <w:rPr>
          <w:rFonts w:ascii="Arial" w:eastAsia="Times New Roman" w:hAnsi="Arial" w:cs="Arial"/>
          <w:lang w:val="en-GB"/>
        </w:rPr>
        <w:t>provided that</w:t>
      </w:r>
      <w:proofErr w:type="gramEnd"/>
      <w:r w:rsidRPr="004D00AD">
        <w:rPr>
          <w:rFonts w:ascii="Arial" w:eastAsia="Times New Roman" w:hAnsi="Arial" w:cs="Arial"/>
          <w:lang w:val="en-GB"/>
        </w:rPr>
        <w:t xml:space="preserve"> it ensures a quality of material and workmanship equal to or better than the Standard referred to. If the Contractor intends to use such alternative Standard, he shall notify the Sector coordinator thereof. </w:t>
      </w:r>
      <w:r w:rsidR="00091A0D" w:rsidRPr="004D00AD">
        <w:rPr>
          <w:rFonts w:ascii="Arial" w:eastAsia="Times New Roman" w:hAnsi="Arial" w:cs="Arial"/>
          <w:lang w:val="en-GB"/>
        </w:rPr>
        <w:t>S</w:t>
      </w:r>
      <w:r w:rsidRPr="004D00AD">
        <w:rPr>
          <w:rFonts w:ascii="Arial" w:eastAsia="Times New Roman" w:hAnsi="Arial" w:cs="Arial"/>
          <w:lang w:val="en-GB"/>
        </w:rPr>
        <w:t>ubmitting with his notice two (2) copies (in English or Arabic) of the proposed Standard and shall not order any material or perform any work unless and until he has obtained the Sector Coordinator</w:t>
      </w:r>
      <w:r w:rsidR="00091A0D">
        <w:rPr>
          <w:rFonts w:ascii="Arial" w:eastAsia="Times New Roman" w:hAnsi="Arial" w:cs="Arial"/>
          <w:lang w:val="en-GB"/>
        </w:rPr>
        <w:t>’</w:t>
      </w:r>
      <w:r w:rsidRPr="004D00AD">
        <w:rPr>
          <w:rFonts w:ascii="Arial" w:eastAsia="Times New Roman" w:hAnsi="Arial" w:cs="Arial"/>
          <w:lang w:val="en-GB"/>
        </w:rPr>
        <w:t>s approval of such Standard. Brand names, where used in the Specification or on the drawings, are only intended to define a standard of quality and performance and the Contractor may use alternative products of at least equal quality and capacity. When the Contractor offers alternatives, the supplier shall submit to the Sector Coordinator for approval a statement detailing the alternatives, and shall include full technical descriptions, drawings and specifications, and shall provide such full information as is required to enable the Contractor to demonstrate to the Sector Coordinator that the alternative is equivalent to the item specified. The Contractor when called for shall produce any further information that the Sector Coordinator may require.</w:t>
      </w:r>
    </w:p>
    <w:p w14:paraId="085B1020" w14:textId="77777777" w:rsidR="000575D3" w:rsidRPr="004D00AD" w:rsidRDefault="000575D3" w:rsidP="000575D3">
      <w:pPr>
        <w:autoSpaceDE w:val="0"/>
        <w:autoSpaceDN w:val="0"/>
        <w:adjustRightInd w:val="0"/>
        <w:spacing w:after="0" w:line="240" w:lineRule="auto"/>
        <w:ind w:left="720"/>
        <w:jc w:val="lowKashida"/>
        <w:rPr>
          <w:rFonts w:ascii="Arial" w:eastAsia="Times New Roman" w:hAnsi="Arial" w:cs="Arial"/>
          <w:b/>
          <w:bCs/>
          <w:color w:val="000000"/>
          <w:sz w:val="24"/>
          <w:szCs w:val="24"/>
          <w:rtl/>
          <w:lang w:val="en-GB"/>
        </w:rPr>
      </w:pPr>
    </w:p>
    <w:p w14:paraId="288660EF" w14:textId="6261AF62" w:rsidR="000575D3" w:rsidRPr="004D00AD" w:rsidRDefault="000575D3" w:rsidP="000575D3">
      <w:pPr>
        <w:widowControl w:val="0"/>
        <w:spacing w:after="240" w:line="240" w:lineRule="auto"/>
        <w:jc w:val="both"/>
        <w:rPr>
          <w:rFonts w:ascii="Arial" w:eastAsia="Times New Roman" w:hAnsi="Arial" w:cs="Arial"/>
          <w:b/>
          <w:bCs/>
          <w:lang w:val="en-GB"/>
        </w:rPr>
      </w:pPr>
      <w:r>
        <w:rPr>
          <w:rFonts w:ascii="Arial" w:eastAsia="Times New Roman" w:hAnsi="Arial" w:cs="Arial"/>
          <w:b/>
          <w:bCs/>
          <w:lang w:val="en-GB"/>
        </w:rPr>
        <w:t xml:space="preserve">      3.</w:t>
      </w:r>
      <w:r w:rsidRPr="004D00AD">
        <w:rPr>
          <w:rFonts w:ascii="Arial" w:eastAsia="Times New Roman" w:hAnsi="Arial" w:cs="Arial"/>
          <w:b/>
          <w:bCs/>
          <w:lang w:val="en-GB"/>
        </w:rPr>
        <w:t xml:space="preserve"> Approval of Suppliers, Services, Materials and Goods</w:t>
      </w:r>
    </w:p>
    <w:p w14:paraId="46418B56" w14:textId="643363C0" w:rsidR="000575D3" w:rsidRPr="004D00AD" w:rsidRDefault="000575D3" w:rsidP="000575D3">
      <w:pPr>
        <w:widowControl w:val="0"/>
        <w:spacing w:after="240" w:line="240" w:lineRule="auto"/>
        <w:jc w:val="both"/>
        <w:rPr>
          <w:rFonts w:ascii="Arial" w:eastAsia="Times New Roman" w:hAnsi="Arial" w:cs="Arial"/>
        </w:rPr>
      </w:pPr>
      <w:r w:rsidRPr="004D00AD">
        <w:rPr>
          <w:rFonts w:ascii="Arial" w:eastAsia="Times New Roman" w:hAnsi="Arial" w:cs="Arial"/>
          <w:lang w:val="en-GB"/>
        </w:rPr>
        <w:t>All materials</w:t>
      </w:r>
      <w:r>
        <w:rPr>
          <w:rFonts w:ascii="Arial" w:eastAsia="Times New Roman" w:hAnsi="Arial" w:cs="Arial"/>
          <w:lang w:val="en-GB"/>
        </w:rPr>
        <w:t xml:space="preserve"> </w:t>
      </w:r>
      <w:r w:rsidRPr="004D00AD">
        <w:rPr>
          <w:rFonts w:ascii="Arial" w:eastAsia="Times New Roman" w:hAnsi="Arial" w:cs="Arial"/>
          <w:lang w:val="en-GB"/>
        </w:rPr>
        <w:t>to be provided shall be new, unused, of most recent manufacture and incorporate all recent improvements in the design and material unless provided otherwise in the B</w:t>
      </w:r>
      <w:r>
        <w:rPr>
          <w:rFonts w:ascii="Arial" w:eastAsia="Times New Roman" w:hAnsi="Arial" w:cs="Arial"/>
          <w:lang w:val="en-GB"/>
        </w:rPr>
        <w:t>O</w:t>
      </w:r>
      <w:r w:rsidRPr="004D00AD">
        <w:rPr>
          <w:rFonts w:ascii="Arial" w:eastAsia="Times New Roman" w:hAnsi="Arial" w:cs="Arial"/>
          <w:lang w:val="en-GB"/>
        </w:rPr>
        <w:t xml:space="preserve">Q. Physical check to all material and tools by the organization engineers and the specification certificate must receive.  </w:t>
      </w:r>
      <w:r w:rsidRPr="004D00AD">
        <w:rPr>
          <w:rFonts w:ascii="Arial" w:eastAsia="Times New Roman" w:hAnsi="Arial" w:cs="Arial"/>
        </w:rPr>
        <w:t xml:space="preserve"> </w:t>
      </w:r>
    </w:p>
    <w:p w14:paraId="1FB459A1" w14:textId="77777777" w:rsidR="000575D3" w:rsidRPr="004D00AD" w:rsidRDefault="000575D3" w:rsidP="000575D3">
      <w:pPr>
        <w:spacing w:after="0" w:line="240" w:lineRule="auto"/>
        <w:jc w:val="center"/>
        <w:rPr>
          <w:rFonts w:ascii="Arial" w:eastAsia="Times New Roman" w:hAnsi="Arial" w:cs="Arial"/>
          <w:b/>
          <w:bCs/>
          <w:kern w:val="28"/>
          <w:sz w:val="32"/>
          <w:szCs w:val="32"/>
          <w:lang w:val="en-GB" w:eastAsia="ar-SA"/>
        </w:rPr>
      </w:pPr>
    </w:p>
    <w:p w14:paraId="337600A5" w14:textId="77777777" w:rsidR="00665253" w:rsidRDefault="00665253" w:rsidP="008542CD">
      <w:pPr>
        <w:pStyle w:val="Outline"/>
        <w:spacing w:before="0"/>
        <w:rPr>
          <w:rFonts w:ascii="Arial" w:hAnsi="Arial" w:cs="Arial"/>
          <w:b/>
          <w:szCs w:val="24"/>
        </w:rPr>
      </w:pPr>
    </w:p>
    <w:p w14:paraId="51038398" w14:textId="77777777" w:rsidR="00845257" w:rsidRDefault="00845257" w:rsidP="00942A05">
      <w:pPr>
        <w:autoSpaceDE w:val="0"/>
        <w:autoSpaceDN w:val="0"/>
        <w:adjustRightInd w:val="0"/>
        <w:rPr>
          <w:rFonts w:ascii="Arial" w:eastAsia="Times New Roman" w:hAnsi="Arial" w:cs="Arial"/>
          <w:b/>
          <w:bCs/>
        </w:rPr>
      </w:pPr>
    </w:p>
    <w:p w14:paraId="38D9519E" w14:textId="77777777" w:rsidR="00BC0E93" w:rsidRDefault="00BC0E93" w:rsidP="00942A05">
      <w:pPr>
        <w:autoSpaceDE w:val="0"/>
        <w:autoSpaceDN w:val="0"/>
        <w:adjustRightInd w:val="0"/>
        <w:rPr>
          <w:rFonts w:ascii="Arial" w:eastAsia="Times New Roman" w:hAnsi="Arial" w:cs="Arial"/>
          <w:b/>
          <w:bCs/>
          <w:rtl/>
        </w:rPr>
      </w:pPr>
    </w:p>
    <w:p w14:paraId="095FFB9A" w14:textId="77777777" w:rsidR="0095599D" w:rsidRPr="00CC2195" w:rsidRDefault="0095599D" w:rsidP="00942A05">
      <w:pPr>
        <w:autoSpaceDE w:val="0"/>
        <w:autoSpaceDN w:val="0"/>
        <w:adjustRightInd w:val="0"/>
        <w:rPr>
          <w:rFonts w:ascii="Arial" w:eastAsia="Times New Roman" w:hAnsi="Arial" w:cs="Arial"/>
          <w:b/>
          <w:bCs/>
        </w:rPr>
      </w:pPr>
    </w:p>
    <w:p w14:paraId="0EDC4D44" w14:textId="7B3F2347" w:rsidR="00D20276" w:rsidRDefault="000575D3" w:rsidP="009D6CAC">
      <w:pPr>
        <w:pStyle w:val="Outline"/>
        <w:spacing w:before="0"/>
        <w:jc w:val="center"/>
        <w:rPr>
          <w:rFonts w:ascii="Arial" w:eastAsiaTheme="minorEastAsia" w:hAnsi="Arial" w:cs="Arial"/>
          <w:b/>
          <w:bCs/>
          <w:kern w:val="0"/>
          <w:sz w:val="32"/>
          <w:szCs w:val="32"/>
        </w:rPr>
      </w:pPr>
      <w:r>
        <w:rPr>
          <w:rFonts w:ascii="Arial" w:eastAsiaTheme="minorEastAsia" w:hAnsi="Arial" w:cs="Arial"/>
          <w:b/>
          <w:bCs/>
          <w:kern w:val="0"/>
          <w:sz w:val="32"/>
          <w:szCs w:val="32"/>
        </w:rPr>
        <w:lastRenderedPageBreak/>
        <w:t xml:space="preserve"> BOQ for </w:t>
      </w:r>
      <w:r w:rsidR="00D20276" w:rsidRPr="00D20276">
        <w:rPr>
          <w:rFonts w:ascii="Arial" w:eastAsiaTheme="minorEastAsia" w:hAnsi="Arial" w:cs="Arial"/>
          <w:b/>
          <w:bCs/>
          <w:kern w:val="0"/>
          <w:sz w:val="32"/>
          <w:szCs w:val="32"/>
        </w:rPr>
        <w:t>S</w:t>
      </w:r>
      <w:r w:rsidR="009D6CAC">
        <w:rPr>
          <w:rFonts w:ascii="Arial" w:eastAsiaTheme="minorEastAsia" w:hAnsi="Arial" w:cs="Arial"/>
          <w:b/>
          <w:bCs/>
          <w:kern w:val="0"/>
          <w:sz w:val="32"/>
          <w:szCs w:val="32"/>
        </w:rPr>
        <w:t xml:space="preserve">upply </w:t>
      </w:r>
      <w:r w:rsidR="00131D7C">
        <w:rPr>
          <w:rFonts w:ascii="Arial" w:eastAsiaTheme="minorEastAsia" w:hAnsi="Arial" w:cs="Arial"/>
          <w:b/>
          <w:bCs/>
          <w:kern w:val="0"/>
          <w:sz w:val="32"/>
          <w:szCs w:val="32"/>
        </w:rPr>
        <w:t>of</w:t>
      </w:r>
      <w:r w:rsidR="00BC0E93">
        <w:rPr>
          <w:rFonts w:ascii="Arial" w:eastAsiaTheme="minorEastAsia" w:hAnsi="Arial" w:cs="Arial"/>
          <w:b/>
          <w:bCs/>
          <w:kern w:val="0"/>
          <w:sz w:val="32"/>
          <w:szCs w:val="32"/>
        </w:rPr>
        <w:t xml:space="preserve"> local materials for construction of  </w:t>
      </w:r>
      <w:r w:rsidR="00131D7C">
        <w:rPr>
          <w:rFonts w:ascii="Arial" w:eastAsiaTheme="minorEastAsia" w:hAnsi="Arial" w:cs="Arial"/>
          <w:b/>
          <w:bCs/>
          <w:kern w:val="0"/>
          <w:sz w:val="32"/>
          <w:szCs w:val="32"/>
        </w:rPr>
        <w:t xml:space="preserve"> </w:t>
      </w:r>
      <w:r w:rsidR="00E13B61">
        <w:rPr>
          <w:rFonts w:ascii="Arial" w:eastAsiaTheme="minorEastAsia" w:hAnsi="Arial" w:cs="Arial"/>
          <w:b/>
          <w:bCs/>
          <w:kern w:val="0"/>
          <w:sz w:val="32"/>
          <w:szCs w:val="32"/>
        </w:rPr>
        <w:t>7</w:t>
      </w:r>
      <w:r w:rsidR="00211074">
        <w:rPr>
          <w:rFonts w:ascii="Arial" w:eastAsiaTheme="minorEastAsia" w:hAnsi="Arial" w:cs="Arial"/>
          <w:b/>
          <w:bCs/>
          <w:kern w:val="0"/>
          <w:sz w:val="32"/>
          <w:szCs w:val="32"/>
        </w:rPr>
        <w:t xml:space="preserve">50 </w:t>
      </w:r>
      <w:r w:rsidR="00BC0E93">
        <w:rPr>
          <w:rFonts w:ascii="Arial" w:eastAsiaTheme="minorEastAsia" w:hAnsi="Arial" w:cs="Arial"/>
          <w:b/>
          <w:bCs/>
          <w:kern w:val="0"/>
          <w:sz w:val="32"/>
          <w:szCs w:val="32"/>
        </w:rPr>
        <w:t xml:space="preserve">emergency shelters in </w:t>
      </w:r>
      <w:proofErr w:type="spellStart"/>
      <w:r w:rsidR="00BC0E93">
        <w:rPr>
          <w:rFonts w:ascii="Arial" w:eastAsiaTheme="minorEastAsia" w:hAnsi="Arial" w:cs="Arial"/>
          <w:b/>
          <w:bCs/>
          <w:kern w:val="0"/>
          <w:sz w:val="32"/>
          <w:szCs w:val="32"/>
        </w:rPr>
        <w:t>Alminaa</w:t>
      </w:r>
      <w:proofErr w:type="spellEnd"/>
      <w:r w:rsidR="00BC0E93">
        <w:rPr>
          <w:rFonts w:ascii="Arial" w:eastAsiaTheme="minorEastAsia" w:hAnsi="Arial" w:cs="Arial"/>
          <w:b/>
          <w:bCs/>
          <w:kern w:val="0"/>
          <w:sz w:val="32"/>
          <w:szCs w:val="32"/>
        </w:rPr>
        <w:t xml:space="preserve"> </w:t>
      </w:r>
      <w:proofErr w:type="spellStart"/>
      <w:r w:rsidR="00BC0E93">
        <w:rPr>
          <w:rFonts w:ascii="Arial" w:eastAsiaTheme="minorEastAsia" w:hAnsi="Arial" w:cs="Arial"/>
          <w:b/>
          <w:bCs/>
          <w:kern w:val="0"/>
          <w:sz w:val="32"/>
          <w:szCs w:val="32"/>
        </w:rPr>
        <w:t>Albarri</w:t>
      </w:r>
      <w:proofErr w:type="spellEnd"/>
      <w:r w:rsidR="00BC0E93">
        <w:rPr>
          <w:rFonts w:ascii="Arial" w:eastAsiaTheme="minorEastAsia" w:hAnsi="Arial" w:cs="Arial"/>
          <w:b/>
          <w:bCs/>
          <w:kern w:val="0"/>
          <w:sz w:val="32"/>
          <w:szCs w:val="32"/>
        </w:rPr>
        <w:t xml:space="preserve"> IDPs camp</w:t>
      </w:r>
      <w:r w:rsidR="00211074">
        <w:rPr>
          <w:rFonts w:ascii="Arial" w:eastAsiaTheme="minorEastAsia" w:hAnsi="Arial" w:cs="Arial"/>
          <w:b/>
          <w:bCs/>
          <w:kern w:val="0"/>
          <w:sz w:val="32"/>
          <w:szCs w:val="32"/>
        </w:rPr>
        <w:t xml:space="preserve"> </w:t>
      </w:r>
      <w:r w:rsidR="00131D7C">
        <w:rPr>
          <w:rFonts w:ascii="Arial" w:eastAsiaTheme="minorEastAsia" w:hAnsi="Arial" w:cs="Arial"/>
          <w:b/>
          <w:bCs/>
          <w:kern w:val="0"/>
          <w:sz w:val="32"/>
          <w:szCs w:val="32"/>
        </w:rPr>
        <w:t xml:space="preserve"> </w:t>
      </w:r>
      <w:r w:rsidR="00D22F59">
        <w:rPr>
          <w:rFonts w:ascii="Arial" w:eastAsiaTheme="minorEastAsia" w:hAnsi="Arial" w:cs="Arial"/>
          <w:b/>
          <w:bCs/>
          <w:kern w:val="0"/>
          <w:sz w:val="32"/>
          <w:szCs w:val="32"/>
        </w:rPr>
        <w:t xml:space="preserve"> </w:t>
      </w:r>
    </w:p>
    <w:tbl>
      <w:tblPr>
        <w:tblStyle w:val="TableGrid"/>
        <w:tblpPr w:leftFromText="180" w:rightFromText="180" w:vertAnchor="text" w:horzAnchor="margin" w:tblpXSpec="center" w:tblpY="594"/>
        <w:tblOverlap w:val="never"/>
        <w:tblW w:w="11477" w:type="dxa"/>
        <w:tblLayout w:type="fixed"/>
        <w:tblLook w:val="04A0" w:firstRow="1" w:lastRow="0" w:firstColumn="1" w:lastColumn="0" w:noHBand="0" w:noVBand="1"/>
      </w:tblPr>
      <w:tblGrid>
        <w:gridCol w:w="421"/>
        <w:gridCol w:w="3007"/>
        <w:gridCol w:w="1258"/>
        <w:gridCol w:w="1263"/>
        <w:gridCol w:w="1559"/>
        <w:gridCol w:w="1897"/>
        <w:gridCol w:w="2072"/>
      </w:tblGrid>
      <w:tr w:rsidR="00F90C17" w14:paraId="73771A6A" w14:textId="77777777" w:rsidTr="008266F9">
        <w:trPr>
          <w:trHeight w:val="458"/>
        </w:trPr>
        <w:tc>
          <w:tcPr>
            <w:tcW w:w="421" w:type="dxa"/>
          </w:tcPr>
          <w:p w14:paraId="110BCA35" w14:textId="6D3C7439" w:rsidR="00F90C17" w:rsidRDefault="00F90C17" w:rsidP="00211074">
            <w:pPr>
              <w:pStyle w:val="Footer"/>
              <w:jc w:val="center"/>
              <w:rPr>
                <w:b/>
                <w:bCs/>
              </w:rPr>
            </w:pPr>
            <w:r>
              <w:rPr>
                <w:b/>
                <w:bCs/>
              </w:rPr>
              <w:t>#</w:t>
            </w:r>
          </w:p>
        </w:tc>
        <w:tc>
          <w:tcPr>
            <w:tcW w:w="3007" w:type="dxa"/>
          </w:tcPr>
          <w:p w14:paraId="7711AA90" w14:textId="77777777" w:rsidR="00F90C17" w:rsidRDefault="00F90C17" w:rsidP="00211074">
            <w:pPr>
              <w:pStyle w:val="Footer"/>
              <w:jc w:val="center"/>
              <w:rPr>
                <w:b/>
                <w:bCs/>
              </w:rPr>
            </w:pPr>
            <w:r>
              <w:rPr>
                <w:b/>
                <w:bCs/>
              </w:rPr>
              <w:t>Item</w:t>
            </w:r>
          </w:p>
          <w:p w14:paraId="0C591ABD" w14:textId="241E4A4C" w:rsidR="008266F9" w:rsidRDefault="008266F9" w:rsidP="00211074">
            <w:pPr>
              <w:pStyle w:val="Footer"/>
              <w:jc w:val="center"/>
              <w:rPr>
                <w:b/>
                <w:bCs/>
                <w:rtl/>
                <w:lang w:bidi="ar-EG"/>
              </w:rPr>
            </w:pPr>
            <w:r>
              <w:rPr>
                <w:rFonts w:hint="cs"/>
                <w:b/>
                <w:bCs/>
                <w:rtl/>
                <w:lang w:bidi="ar-EG"/>
              </w:rPr>
              <w:t xml:space="preserve">البيان </w:t>
            </w:r>
          </w:p>
        </w:tc>
        <w:tc>
          <w:tcPr>
            <w:tcW w:w="1258" w:type="dxa"/>
          </w:tcPr>
          <w:p w14:paraId="799559C2" w14:textId="77777777" w:rsidR="00F90C17" w:rsidRDefault="00F90C17" w:rsidP="00211074">
            <w:pPr>
              <w:pStyle w:val="Footer"/>
              <w:jc w:val="center"/>
              <w:rPr>
                <w:b/>
                <w:bCs/>
                <w:rtl/>
              </w:rPr>
            </w:pPr>
            <w:r>
              <w:rPr>
                <w:b/>
                <w:bCs/>
              </w:rPr>
              <w:t>Unit</w:t>
            </w:r>
          </w:p>
          <w:p w14:paraId="51638313" w14:textId="68D823DC" w:rsidR="008266F9" w:rsidRDefault="008266F9" w:rsidP="00211074">
            <w:pPr>
              <w:pStyle w:val="Footer"/>
              <w:jc w:val="center"/>
              <w:rPr>
                <w:b/>
                <w:bCs/>
              </w:rPr>
            </w:pPr>
            <w:r>
              <w:rPr>
                <w:rFonts w:hint="cs"/>
                <w:b/>
                <w:bCs/>
                <w:rtl/>
              </w:rPr>
              <w:t xml:space="preserve">الوحدة </w:t>
            </w:r>
          </w:p>
        </w:tc>
        <w:tc>
          <w:tcPr>
            <w:tcW w:w="1263" w:type="dxa"/>
          </w:tcPr>
          <w:p w14:paraId="4D111375" w14:textId="77777777" w:rsidR="00F90C17" w:rsidRDefault="00F90C17" w:rsidP="00211074">
            <w:pPr>
              <w:rPr>
                <w:b/>
                <w:bCs/>
                <w:sz w:val="24"/>
                <w:szCs w:val="24"/>
                <w:rtl/>
                <w:lang w:eastAsia="ar-SA"/>
              </w:rPr>
            </w:pPr>
            <w:r w:rsidRPr="00BC0E93">
              <w:rPr>
                <w:b/>
                <w:bCs/>
                <w:sz w:val="24"/>
                <w:szCs w:val="24"/>
                <w:lang w:eastAsia="ar-SA"/>
              </w:rPr>
              <w:t xml:space="preserve"># of unit </w:t>
            </w:r>
          </w:p>
          <w:p w14:paraId="71A85581" w14:textId="1D3DA3F9" w:rsidR="008266F9" w:rsidRPr="00BC0E93" w:rsidRDefault="008266F9" w:rsidP="00211074">
            <w:pPr>
              <w:rPr>
                <w:b/>
                <w:bCs/>
                <w:sz w:val="24"/>
                <w:szCs w:val="24"/>
                <w:lang w:eastAsia="ar-SA"/>
              </w:rPr>
            </w:pPr>
            <w:r>
              <w:rPr>
                <w:rFonts w:hint="cs"/>
                <w:b/>
                <w:bCs/>
                <w:sz w:val="24"/>
                <w:szCs w:val="24"/>
                <w:rtl/>
                <w:lang w:eastAsia="ar-SA"/>
              </w:rPr>
              <w:t>عدد الوحدات</w:t>
            </w:r>
          </w:p>
        </w:tc>
        <w:tc>
          <w:tcPr>
            <w:tcW w:w="1559" w:type="dxa"/>
          </w:tcPr>
          <w:p w14:paraId="56D0502C" w14:textId="77777777" w:rsidR="00F90C17" w:rsidRDefault="00F90C17" w:rsidP="00211074">
            <w:pPr>
              <w:rPr>
                <w:b/>
                <w:bCs/>
                <w:sz w:val="24"/>
                <w:szCs w:val="24"/>
                <w:rtl/>
                <w:lang w:eastAsia="ar-SA"/>
              </w:rPr>
            </w:pPr>
            <w:r>
              <w:rPr>
                <w:b/>
                <w:bCs/>
                <w:sz w:val="24"/>
                <w:szCs w:val="24"/>
                <w:lang w:eastAsia="ar-SA"/>
              </w:rPr>
              <w:t>Unit /shelter</w:t>
            </w:r>
          </w:p>
          <w:p w14:paraId="7CBD7837" w14:textId="07A23282" w:rsidR="008266F9" w:rsidRPr="00BC0E93" w:rsidRDefault="008266F9" w:rsidP="00211074">
            <w:pPr>
              <w:rPr>
                <w:b/>
                <w:bCs/>
                <w:sz w:val="24"/>
                <w:szCs w:val="24"/>
                <w:lang w:eastAsia="ar-SA"/>
              </w:rPr>
            </w:pPr>
            <w:r>
              <w:rPr>
                <w:rFonts w:hint="cs"/>
                <w:b/>
                <w:bCs/>
                <w:sz w:val="24"/>
                <w:szCs w:val="24"/>
                <w:rtl/>
                <w:lang w:eastAsia="ar-SA"/>
              </w:rPr>
              <w:t xml:space="preserve">العدد لكل خيمة </w:t>
            </w:r>
          </w:p>
        </w:tc>
        <w:tc>
          <w:tcPr>
            <w:tcW w:w="1897" w:type="dxa"/>
          </w:tcPr>
          <w:p w14:paraId="4793C733" w14:textId="77777777" w:rsidR="00F90C17" w:rsidRDefault="00F90C17" w:rsidP="00211074">
            <w:pPr>
              <w:rPr>
                <w:b/>
                <w:bCs/>
                <w:sz w:val="24"/>
                <w:szCs w:val="24"/>
                <w:rtl/>
                <w:lang w:eastAsia="ar-SA"/>
              </w:rPr>
            </w:pPr>
            <w:r w:rsidRPr="00BC0E93">
              <w:rPr>
                <w:b/>
                <w:bCs/>
                <w:sz w:val="24"/>
                <w:szCs w:val="24"/>
                <w:lang w:eastAsia="ar-SA"/>
              </w:rPr>
              <w:t>Unit cost / SDG</w:t>
            </w:r>
          </w:p>
          <w:p w14:paraId="61E51B64" w14:textId="479F99E4" w:rsidR="008266F9" w:rsidRPr="00BC0E93" w:rsidRDefault="008266F9" w:rsidP="00211074">
            <w:pPr>
              <w:rPr>
                <w:b/>
                <w:bCs/>
                <w:sz w:val="24"/>
                <w:szCs w:val="24"/>
                <w:lang w:eastAsia="ar-SA"/>
              </w:rPr>
            </w:pPr>
            <w:r>
              <w:rPr>
                <w:rFonts w:hint="cs"/>
                <w:b/>
                <w:bCs/>
                <w:sz w:val="24"/>
                <w:szCs w:val="24"/>
                <w:rtl/>
                <w:lang w:eastAsia="ar-SA"/>
              </w:rPr>
              <w:t xml:space="preserve">سعر الوحدة </w:t>
            </w:r>
          </w:p>
        </w:tc>
        <w:tc>
          <w:tcPr>
            <w:tcW w:w="2072" w:type="dxa"/>
          </w:tcPr>
          <w:p w14:paraId="2F758B82" w14:textId="77777777" w:rsidR="008266F9" w:rsidRDefault="00F90C17" w:rsidP="00211074">
            <w:pPr>
              <w:pStyle w:val="Footer"/>
              <w:jc w:val="center"/>
              <w:rPr>
                <w:b/>
                <w:bCs/>
                <w:rtl/>
              </w:rPr>
            </w:pPr>
            <w:r>
              <w:rPr>
                <w:b/>
                <w:bCs/>
              </w:rPr>
              <w:t>Total cost / SDG</w:t>
            </w:r>
          </w:p>
          <w:p w14:paraId="2D58A9F7" w14:textId="3415D2D7" w:rsidR="00F90C17" w:rsidRDefault="008266F9" w:rsidP="00211074">
            <w:pPr>
              <w:pStyle w:val="Footer"/>
              <w:jc w:val="center"/>
              <w:rPr>
                <w:b/>
                <w:bCs/>
                <w:rtl/>
              </w:rPr>
            </w:pPr>
            <w:r>
              <w:rPr>
                <w:rFonts w:hint="cs"/>
                <w:b/>
                <w:bCs/>
                <w:rtl/>
              </w:rPr>
              <w:t>سعر الجملة</w:t>
            </w:r>
            <w:r w:rsidR="00F90C17">
              <w:rPr>
                <w:rFonts w:hint="cs"/>
                <w:b/>
                <w:bCs/>
                <w:rtl/>
              </w:rPr>
              <w:t xml:space="preserve"> </w:t>
            </w:r>
          </w:p>
        </w:tc>
      </w:tr>
      <w:tr w:rsidR="0095599D" w14:paraId="7110B031" w14:textId="77777777" w:rsidTr="005C6DC1">
        <w:trPr>
          <w:trHeight w:val="440"/>
        </w:trPr>
        <w:tc>
          <w:tcPr>
            <w:tcW w:w="421" w:type="dxa"/>
          </w:tcPr>
          <w:p w14:paraId="3B3D4B6B" w14:textId="63151A8A" w:rsidR="0095599D" w:rsidRDefault="0095599D" w:rsidP="0095599D">
            <w:pPr>
              <w:pStyle w:val="Footer"/>
              <w:jc w:val="right"/>
              <w:rPr>
                <w:sz w:val="20"/>
                <w:szCs w:val="20"/>
              </w:rPr>
            </w:pPr>
            <w:r>
              <w:rPr>
                <w:sz w:val="20"/>
                <w:szCs w:val="20"/>
              </w:rPr>
              <w:t>1</w:t>
            </w:r>
          </w:p>
        </w:tc>
        <w:tc>
          <w:tcPr>
            <w:tcW w:w="3007" w:type="dxa"/>
            <w:tcBorders>
              <w:top w:val="single" w:sz="4" w:space="0" w:color="auto"/>
              <w:left w:val="single" w:sz="4" w:space="0" w:color="auto"/>
              <w:bottom w:val="single" w:sz="4" w:space="0" w:color="auto"/>
              <w:right w:val="single" w:sz="4" w:space="0" w:color="auto"/>
            </w:tcBorders>
            <w:vAlign w:val="bottom"/>
          </w:tcPr>
          <w:p w14:paraId="557A6143" w14:textId="7C726A11" w:rsidR="0095599D" w:rsidRPr="0095599D" w:rsidRDefault="0095599D" w:rsidP="0095599D">
            <w:pPr>
              <w:pStyle w:val="Footer"/>
              <w:jc w:val="right"/>
              <w:rPr>
                <w:rFonts w:ascii="Calibri" w:hAnsi="Calibri" w:cs="Calibri"/>
                <w:color w:val="000000"/>
                <w:sz w:val="22"/>
                <w:szCs w:val="22"/>
              </w:rPr>
            </w:pPr>
            <w:r w:rsidRPr="0095599D">
              <w:rPr>
                <w:rFonts w:ascii="Calibri" w:hAnsi="Calibri" w:cs="Calibri"/>
                <w:color w:val="000000"/>
                <w:sz w:val="22"/>
                <w:szCs w:val="22"/>
              </w:rPr>
              <w:t xml:space="preserve">2.5m side Hardwood with 8 cm diameter of either of Ban, Sahab or Abanus tree, fresh local harvest, with unstripped bark, free from decay, insect attack, rot pockets and straight with no clear band. </w:t>
            </w:r>
          </w:p>
          <w:p w14:paraId="39832BE7" w14:textId="6FE82DA1" w:rsidR="0095599D" w:rsidRPr="0095599D" w:rsidRDefault="0095599D" w:rsidP="0095599D">
            <w:pPr>
              <w:pStyle w:val="Footer"/>
              <w:rPr>
                <w:sz w:val="22"/>
                <w:szCs w:val="22"/>
              </w:rPr>
            </w:pPr>
            <w:r w:rsidRPr="0095599D">
              <w:rPr>
                <w:rFonts w:hint="cs"/>
                <w:sz w:val="22"/>
                <w:szCs w:val="22"/>
                <w:rtl/>
                <w:lang w:bidi="ar-EG"/>
              </w:rPr>
              <w:t>عود جنب (مداد)</w:t>
            </w:r>
            <w:r w:rsidRPr="0095599D">
              <w:rPr>
                <w:sz w:val="22"/>
                <w:szCs w:val="22"/>
                <w:rtl/>
              </w:rPr>
              <w:t xml:space="preserve"> ب</w:t>
            </w:r>
            <w:r w:rsidRPr="0095599D">
              <w:rPr>
                <w:rFonts w:hint="cs"/>
                <w:sz w:val="22"/>
                <w:szCs w:val="22"/>
                <w:rtl/>
              </w:rPr>
              <w:t>طول</w:t>
            </w:r>
            <w:r w:rsidRPr="0095599D">
              <w:rPr>
                <w:sz w:val="22"/>
                <w:szCs w:val="22"/>
                <w:rtl/>
              </w:rPr>
              <w:t xml:space="preserve"> 2.5 متر وبقطر </w:t>
            </w:r>
            <w:r w:rsidRPr="0095599D">
              <w:rPr>
                <w:rFonts w:hint="cs"/>
                <w:sz w:val="22"/>
                <w:szCs w:val="22"/>
                <w:rtl/>
              </w:rPr>
              <w:t>8</w:t>
            </w:r>
            <w:r w:rsidRPr="0095599D">
              <w:rPr>
                <w:sz w:val="22"/>
                <w:szCs w:val="22"/>
                <w:rtl/>
              </w:rPr>
              <w:t xml:space="preserve"> </w:t>
            </w:r>
            <w:r w:rsidRPr="0095599D">
              <w:rPr>
                <w:rFonts w:hint="cs"/>
                <w:sz w:val="22"/>
                <w:szCs w:val="22"/>
                <w:rtl/>
              </w:rPr>
              <w:t>سم</w:t>
            </w:r>
            <w:r w:rsidRPr="0095599D">
              <w:rPr>
                <w:sz w:val="22"/>
                <w:szCs w:val="22"/>
                <w:rtl/>
              </w:rPr>
              <w:t xml:space="preserve"> من شجرة </w:t>
            </w:r>
            <w:r w:rsidRPr="0095599D">
              <w:rPr>
                <w:rFonts w:hint="cs"/>
                <w:sz w:val="22"/>
                <w:szCs w:val="22"/>
                <w:rtl/>
              </w:rPr>
              <w:t>ال</w:t>
            </w:r>
            <w:r w:rsidRPr="0095599D">
              <w:rPr>
                <w:sz w:val="22"/>
                <w:szCs w:val="22"/>
                <w:rtl/>
              </w:rPr>
              <w:t xml:space="preserve">بان أو </w:t>
            </w:r>
            <w:r w:rsidRPr="0095599D">
              <w:rPr>
                <w:rFonts w:hint="cs"/>
                <w:sz w:val="22"/>
                <w:szCs w:val="22"/>
                <w:rtl/>
              </w:rPr>
              <w:t>ال</w:t>
            </w:r>
            <w:r w:rsidRPr="0095599D">
              <w:rPr>
                <w:sz w:val="22"/>
                <w:szCs w:val="22"/>
                <w:rtl/>
              </w:rPr>
              <w:t>ص</w:t>
            </w:r>
            <w:r w:rsidRPr="0095599D">
              <w:rPr>
                <w:rFonts w:hint="cs"/>
                <w:sz w:val="22"/>
                <w:szCs w:val="22"/>
                <w:rtl/>
              </w:rPr>
              <w:t>ه</w:t>
            </w:r>
            <w:r w:rsidRPr="0095599D">
              <w:rPr>
                <w:sz w:val="22"/>
                <w:szCs w:val="22"/>
                <w:rtl/>
              </w:rPr>
              <w:t xml:space="preserve">ب أو </w:t>
            </w:r>
            <w:r w:rsidRPr="0095599D">
              <w:rPr>
                <w:rFonts w:hint="cs"/>
                <w:sz w:val="22"/>
                <w:szCs w:val="22"/>
                <w:rtl/>
              </w:rPr>
              <w:t>الا</w:t>
            </w:r>
            <w:r w:rsidRPr="0095599D">
              <w:rPr>
                <w:sz w:val="22"/>
                <w:szCs w:val="22"/>
                <w:rtl/>
              </w:rPr>
              <w:t>بانوس، مع لحاء غير مقشر، خالٍ من ال</w:t>
            </w:r>
            <w:r w:rsidRPr="0095599D">
              <w:rPr>
                <w:rFonts w:hint="cs"/>
                <w:sz w:val="22"/>
                <w:szCs w:val="22"/>
                <w:rtl/>
              </w:rPr>
              <w:t>تسوس</w:t>
            </w:r>
            <w:r w:rsidRPr="0095599D">
              <w:rPr>
                <w:sz w:val="22"/>
                <w:szCs w:val="22"/>
                <w:rtl/>
              </w:rPr>
              <w:t xml:space="preserve"> والهجوم الحشري و</w:t>
            </w:r>
            <w:r w:rsidRPr="0095599D">
              <w:rPr>
                <w:rFonts w:hint="cs"/>
                <w:sz w:val="22"/>
                <w:szCs w:val="22"/>
                <w:rtl/>
                <w:lang w:bidi="ar-EG"/>
              </w:rPr>
              <w:t>التعفن</w:t>
            </w:r>
            <w:r w:rsidRPr="0095599D">
              <w:rPr>
                <w:sz w:val="22"/>
                <w:szCs w:val="22"/>
                <w:rtl/>
              </w:rPr>
              <w:t xml:space="preserve"> ومستقيم بدون </w:t>
            </w:r>
            <w:r w:rsidRPr="0095599D">
              <w:rPr>
                <w:rFonts w:hint="cs"/>
                <w:sz w:val="22"/>
                <w:szCs w:val="22"/>
                <w:rtl/>
              </w:rPr>
              <w:t>تعرجات</w:t>
            </w:r>
            <w:r w:rsidRPr="0095599D">
              <w:rPr>
                <w:sz w:val="22"/>
                <w:szCs w:val="22"/>
                <w:rtl/>
              </w:rPr>
              <w:t xml:space="preserve"> واضحة.</w:t>
            </w:r>
          </w:p>
        </w:tc>
        <w:tc>
          <w:tcPr>
            <w:tcW w:w="1258" w:type="dxa"/>
            <w:tcBorders>
              <w:top w:val="nil"/>
              <w:left w:val="single" w:sz="4" w:space="0" w:color="auto"/>
              <w:bottom w:val="single" w:sz="4" w:space="0" w:color="auto"/>
              <w:right w:val="single" w:sz="4" w:space="0" w:color="auto"/>
            </w:tcBorders>
          </w:tcPr>
          <w:p w14:paraId="78380333" w14:textId="3E08167D" w:rsidR="0095599D" w:rsidRPr="0095599D" w:rsidRDefault="0095599D" w:rsidP="0095599D">
            <w:pPr>
              <w:pStyle w:val="Footer"/>
              <w:jc w:val="center"/>
              <w:rPr>
                <w:sz w:val="22"/>
                <w:szCs w:val="22"/>
              </w:rPr>
            </w:pPr>
            <w:r w:rsidRPr="0095599D">
              <w:rPr>
                <w:rFonts w:ascii="Calibri" w:hAnsi="Calibri" w:cs="Calibri"/>
                <w:color w:val="000000"/>
                <w:sz w:val="22"/>
                <w:szCs w:val="22"/>
              </w:rPr>
              <w:t>pcs</w:t>
            </w:r>
          </w:p>
        </w:tc>
        <w:tc>
          <w:tcPr>
            <w:tcW w:w="1263" w:type="dxa"/>
            <w:tcBorders>
              <w:top w:val="single" w:sz="4" w:space="0" w:color="auto"/>
              <w:left w:val="single" w:sz="4" w:space="0" w:color="auto"/>
              <w:bottom w:val="single" w:sz="4" w:space="0" w:color="auto"/>
              <w:right w:val="single" w:sz="4" w:space="0" w:color="auto"/>
            </w:tcBorders>
            <w:vAlign w:val="bottom"/>
          </w:tcPr>
          <w:p w14:paraId="44889A4B" w14:textId="77777777" w:rsidR="00C80F0E" w:rsidRDefault="00C80F0E" w:rsidP="0095599D">
            <w:pPr>
              <w:jc w:val="center"/>
              <w:rPr>
                <w:rFonts w:ascii="Calibri" w:hAnsi="Calibri" w:cs="Calibri"/>
                <w:color w:val="000000"/>
                <w:sz w:val="22"/>
                <w:szCs w:val="22"/>
              </w:rPr>
            </w:pPr>
          </w:p>
          <w:p w14:paraId="135BCE9F" w14:textId="77777777" w:rsidR="00C80F0E" w:rsidRDefault="00C80F0E" w:rsidP="0095599D">
            <w:pPr>
              <w:jc w:val="center"/>
              <w:rPr>
                <w:rFonts w:ascii="Calibri" w:hAnsi="Calibri" w:cs="Calibri"/>
                <w:color w:val="000000"/>
                <w:sz w:val="22"/>
                <w:szCs w:val="22"/>
              </w:rPr>
            </w:pPr>
          </w:p>
          <w:p w14:paraId="1072D49E" w14:textId="77777777" w:rsidR="0095599D" w:rsidRDefault="0095599D" w:rsidP="0095599D">
            <w:pPr>
              <w:jc w:val="center"/>
              <w:rPr>
                <w:rFonts w:ascii="Calibri" w:hAnsi="Calibri" w:cs="Calibri"/>
                <w:color w:val="000000"/>
                <w:sz w:val="22"/>
                <w:szCs w:val="22"/>
              </w:rPr>
            </w:pPr>
            <w:r w:rsidRPr="0095599D">
              <w:rPr>
                <w:rFonts w:ascii="Calibri" w:hAnsi="Calibri" w:cs="Calibri"/>
                <w:color w:val="000000"/>
                <w:sz w:val="22"/>
                <w:szCs w:val="22"/>
              </w:rPr>
              <w:t>6</w:t>
            </w:r>
            <w:r>
              <w:rPr>
                <w:rFonts w:ascii="Calibri" w:hAnsi="Calibri" w:cs="Calibri" w:hint="cs"/>
                <w:color w:val="000000"/>
                <w:sz w:val="22"/>
                <w:szCs w:val="22"/>
                <w:rtl/>
              </w:rPr>
              <w:t>,</w:t>
            </w:r>
            <w:r w:rsidRPr="0095599D">
              <w:rPr>
                <w:rFonts w:ascii="Calibri" w:hAnsi="Calibri" w:cs="Calibri"/>
                <w:color w:val="000000"/>
                <w:sz w:val="22"/>
                <w:szCs w:val="22"/>
              </w:rPr>
              <w:t>000</w:t>
            </w:r>
          </w:p>
          <w:p w14:paraId="3D3475D0" w14:textId="77777777" w:rsidR="00C80F0E" w:rsidRDefault="00C80F0E" w:rsidP="0095599D">
            <w:pPr>
              <w:jc w:val="center"/>
              <w:rPr>
                <w:rFonts w:ascii="Calibri" w:hAnsi="Calibri" w:cs="Calibri"/>
                <w:color w:val="000000"/>
                <w:sz w:val="22"/>
                <w:szCs w:val="22"/>
              </w:rPr>
            </w:pPr>
          </w:p>
          <w:p w14:paraId="12D9B817" w14:textId="77777777" w:rsidR="00C80F0E" w:rsidRDefault="00C80F0E" w:rsidP="0095599D">
            <w:pPr>
              <w:jc w:val="center"/>
              <w:rPr>
                <w:rFonts w:ascii="Calibri" w:hAnsi="Calibri" w:cs="Calibri"/>
                <w:color w:val="000000"/>
                <w:sz w:val="22"/>
                <w:szCs w:val="22"/>
              </w:rPr>
            </w:pPr>
          </w:p>
          <w:p w14:paraId="278E0356" w14:textId="77777777" w:rsidR="00C80F0E" w:rsidRDefault="00C80F0E" w:rsidP="0095599D">
            <w:pPr>
              <w:jc w:val="center"/>
              <w:rPr>
                <w:rFonts w:ascii="Calibri" w:hAnsi="Calibri" w:cs="Calibri"/>
                <w:color w:val="000000"/>
                <w:sz w:val="22"/>
                <w:szCs w:val="22"/>
              </w:rPr>
            </w:pPr>
          </w:p>
          <w:p w14:paraId="67A52D04" w14:textId="77777777" w:rsidR="00C80F0E" w:rsidRDefault="00C80F0E" w:rsidP="0095599D">
            <w:pPr>
              <w:jc w:val="center"/>
              <w:rPr>
                <w:rFonts w:ascii="Calibri" w:hAnsi="Calibri" w:cs="Calibri"/>
                <w:color w:val="000000"/>
                <w:sz w:val="22"/>
                <w:szCs w:val="22"/>
              </w:rPr>
            </w:pPr>
          </w:p>
          <w:p w14:paraId="5803DC3B" w14:textId="77777777" w:rsidR="00C80F0E" w:rsidRDefault="00C80F0E" w:rsidP="0095599D">
            <w:pPr>
              <w:jc w:val="center"/>
              <w:rPr>
                <w:rFonts w:ascii="Calibri" w:hAnsi="Calibri" w:cs="Calibri"/>
                <w:color w:val="000000"/>
                <w:sz w:val="22"/>
                <w:szCs w:val="22"/>
              </w:rPr>
            </w:pPr>
          </w:p>
          <w:p w14:paraId="43E5EA44" w14:textId="77777777" w:rsidR="00C80F0E" w:rsidRDefault="00C80F0E" w:rsidP="0095599D">
            <w:pPr>
              <w:jc w:val="center"/>
              <w:rPr>
                <w:rFonts w:ascii="Calibri" w:hAnsi="Calibri" w:cs="Calibri"/>
                <w:color w:val="000000"/>
                <w:sz w:val="22"/>
                <w:szCs w:val="22"/>
              </w:rPr>
            </w:pPr>
          </w:p>
          <w:p w14:paraId="7E5A83A9" w14:textId="77777777" w:rsidR="00C80F0E" w:rsidRDefault="00C80F0E" w:rsidP="0095599D">
            <w:pPr>
              <w:jc w:val="center"/>
              <w:rPr>
                <w:rFonts w:ascii="Calibri" w:hAnsi="Calibri" w:cs="Calibri"/>
                <w:color w:val="000000"/>
                <w:sz w:val="22"/>
                <w:szCs w:val="22"/>
              </w:rPr>
            </w:pPr>
          </w:p>
          <w:p w14:paraId="6C12EDF2" w14:textId="77777777" w:rsidR="00C80F0E" w:rsidRDefault="00C80F0E" w:rsidP="0095599D">
            <w:pPr>
              <w:jc w:val="center"/>
              <w:rPr>
                <w:rFonts w:ascii="Calibri" w:hAnsi="Calibri" w:cs="Calibri"/>
                <w:color w:val="000000"/>
                <w:sz w:val="22"/>
                <w:szCs w:val="22"/>
              </w:rPr>
            </w:pPr>
          </w:p>
          <w:p w14:paraId="17DFA3E8" w14:textId="4793FCF3" w:rsidR="00C80F0E" w:rsidRPr="0095599D" w:rsidRDefault="00C80F0E" w:rsidP="00C80F0E">
            <w:pPr>
              <w:rPr>
                <w:sz w:val="22"/>
                <w:szCs w:val="22"/>
              </w:rPr>
            </w:pPr>
          </w:p>
        </w:tc>
        <w:tc>
          <w:tcPr>
            <w:tcW w:w="1559" w:type="dxa"/>
            <w:tcBorders>
              <w:top w:val="nil"/>
              <w:left w:val="single" w:sz="4" w:space="0" w:color="auto"/>
              <w:bottom w:val="single" w:sz="4" w:space="0" w:color="auto"/>
              <w:right w:val="single" w:sz="4" w:space="0" w:color="auto"/>
            </w:tcBorders>
          </w:tcPr>
          <w:p w14:paraId="726925AE" w14:textId="473B60E3" w:rsidR="0095599D" w:rsidRPr="0095599D" w:rsidRDefault="0095599D" w:rsidP="0095599D">
            <w:pPr>
              <w:jc w:val="center"/>
              <w:rPr>
                <w:sz w:val="22"/>
                <w:szCs w:val="22"/>
                <w:rtl/>
                <w:lang w:bidi="ar-EG"/>
              </w:rPr>
            </w:pPr>
            <w:r w:rsidRPr="0095599D">
              <w:rPr>
                <w:rFonts w:ascii="Calibri" w:hAnsi="Calibri" w:cs="Calibri"/>
                <w:color w:val="000000"/>
                <w:sz w:val="22"/>
                <w:szCs w:val="22"/>
              </w:rPr>
              <w:t>8</w:t>
            </w:r>
          </w:p>
        </w:tc>
        <w:tc>
          <w:tcPr>
            <w:tcW w:w="1897" w:type="dxa"/>
          </w:tcPr>
          <w:p w14:paraId="799FAFCE" w14:textId="0BB9CFE4" w:rsidR="0095599D" w:rsidRPr="00683BE7" w:rsidRDefault="0095599D" w:rsidP="0095599D">
            <w:pPr>
              <w:rPr>
                <w:rtl/>
                <w:lang w:bidi="ar-EG"/>
              </w:rPr>
            </w:pPr>
          </w:p>
        </w:tc>
        <w:tc>
          <w:tcPr>
            <w:tcW w:w="2072" w:type="dxa"/>
          </w:tcPr>
          <w:p w14:paraId="7E285856" w14:textId="77777777" w:rsidR="0095599D" w:rsidRDefault="0095599D" w:rsidP="0095599D">
            <w:pPr>
              <w:pStyle w:val="Footer"/>
              <w:jc w:val="right"/>
              <w:rPr>
                <w:rtl/>
              </w:rPr>
            </w:pPr>
          </w:p>
        </w:tc>
      </w:tr>
      <w:tr w:rsidR="0095599D" w14:paraId="4D568465" w14:textId="77777777" w:rsidTr="005C6DC1">
        <w:trPr>
          <w:trHeight w:val="440"/>
        </w:trPr>
        <w:tc>
          <w:tcPr>
            <w:tcW w:w="421" w:type="dxa"/>
          </w:tcPr>
          <w:p w14:paraId="2844290F" w14:textId="3BA801B1" w:rsidR="0095599D" w:rsidRDefault="0095599D" w:rsidP="0095599D">
            <w:pPr>
              <w:pStyle w:val="Footer"/>
              <w:jc w:val="right"/>
              <w:rPr>
                <w:sz w:val="20"/>
                <w:szCs w:val="20"/>
              </w:rPr>
            </w:pPr>
            <w:r>
              <w:rPr>
                <w:sz w:val="20"/>
                <w:szCs w:val="20"/>
              </w:rPr>
              <w:t>2</w:t>
            </w:r>
          </w:p>
        </w:tc>
        <w:tc>
          <w:tcPr>
            <w:tcW w:w="3007" w:type="dxa"/>
            <w:tcBorders>
              <w:top w:val="nil"/>
              <w:left w:val="single" w:sz="4" w:space="0" w:color="auto"/>
              <w:bottom w:val="single" w:sz="4" w:space="0" w:color="auto"/>
              <w:right w:val="single" w:sz="4" w:space="0" w:color="auto"/>
            </w:tcBorders>
          </w:tcPr>
          <w:p w14:paraId="374A2249" w14:textId="77777777" w:rsidR="0095599D" w:rsidRPr="0095599D" w:rsidRDefault="0095599D" w:rsidP="0095599D">
            <w:pPr>
              <w:pStyle w:val="Footer"/>
              <w:jc w:val="right"/>
              <w:rPr>
                <w:rFonts w:ascii="Calibri" w:hAnsi="Calibri" w:cs="Calibri"/>
                <w:color w:val="000000"/>
                <w:sz w:val="22"/>
                <w:szCs w:val="22"/>
              </w:rPr>
            </w:pPr>
            <w:proofErr w:type="gramStart"/>
            <w:r w:rsidRPr="0095599D">
              <w:rPr>
                <w:rFonts w:ascii="Calibri" w:hAnsi="Calibri" w:cs="Calibri"/>
                <w:color w:val="000000"/>
                <w:sz w:val="22"/>
                <w:szCs w:val="22"/>
              </w:rPr>
              <w:t>3 meter</w:t>
            </w:r>
            <w:proofErr w:type="gramEnd"/>
            <w:r w:rsidRPr="0095599D">
              <w:rPr>
                <w:rFonts w:ascii="Calibri" w:hAnsi="Calibri" w:cs="Calibri"/>
                <w:color w:val="000000"/>
                <w:sz w:val="22"/>
                <w:szCs w:val="22"/>
              </w:rPr>
              <w:t xml:space="preserve"> length Hardwood poles with 8 cm diameter of either of Ban, Sahab or Abanus tree, fresh local harvest, with unstripped bark, free from decay, insect attack, rot pockets and straight with no clear band. </w:t>
            </w:r>
          </w:p>
          <w:p w14:paraId="59E7F598" w14:textId="66469F0D" w:rsidR="0095599D" w:rsidRPr="0095599D" w:rsidRDefault="0095599D" w:rsidP="0095599D">
            <w:pPr>
              <w:pStyle w:val="Footer"/>
              <w:rPr>
                <w:sz w:val="22"/>
                <w:szCs w:val="22"/>
              </w:rPr>
            </w:pPr>
            <w:r w:rsidRPr="0095599D">
              <w:rPr>
                <w:rFonts w:hint="cs"/>
                <w:sz w:val="22"/>
                <w:szCs w:val="22"/>
                <w:rtl/>
                <w:lang w:bidi="ar-EG"/>
              </w:rPr>
              <w:t xml:space="preserve">عود (شعبة) </w:t>
            </w:r>
            <w:r w:rsidRPr="0095599D">
              <w:rPr>
                <w:sz w:val="22"/>
                <w:szCs w:val="22"/>
                <w:rtl/>
              </w:rPr>
              <w:t xml:space="preserve">بطول 3 أمتار وقطر 8 سم من أشجار </w:t>
            </w:r>
            <w:r w:rsidRPr="0095599D">
              <w:rPr>
                <w:rFonts w:hint="cs"/>
                <w:sz w:val="22"/>
                <w:szCs w:val="22"/>
                <w:rtl/>
              </w:rPr>
              <w:t>ال</w:t>
            </w:r>
            <w:r w:rsidRPr="0095599D">
              <w:rPr>
                <w:sz w:val="22"/>
                <w:szCs w:val="22"/>
                <w:rtl/>
              </w:rPr>
              <w:t xml:space="preserve">بان أو </w:t>
            </w:r>
            <w:r w:rsidRPr="0095599D">
              <w:rPr>
                <w:rFonts w:hint="cs"/>
                <w:sz w:val="22"/>
                <w:szCs w:val="22"/>
                <w:rtl/>
              </w:rPr>
              <w:t>ال</w:t>
            </w:r>
            <w:r w:rsidRPr="0095599D">
              <w:rPr>
                <w:sz w:val="22"/>
                <w:szCs w:val="22"/>
                <w:rtl/>
              </w:rPr>
              <w:t>ص</w:t>
            </w:r>
            <w:r w:rsidRPr="0095599D">
              <w:rPr>
                <w:rFonts w:hint="cs"/>
                <w:sz w:val="22"/>
                <w:szCs w:val="22"/>
                <w:rtl/>
              </w:rPr>
              <w:t>ه</w:t>
            </w:r>
            <w:r w:rsidRPr="0095599D">
              <w:rPr>
                <w:sz w:val="22"/>
                <w:szCs w:val="22"/>
                <w:rtl/>
              </w:rPr>
              <w:t xml:space="preserve">ب أو </w:t>
            </w:r>
            <w:r w:rsidRPr="0095599D">
              <w:rPr>
                <w:rFonts w:hint="cs"/>
                <w:sz w:val="22"/>
                <w:szCs w:val="22"/>
                <w:rtl/>
              </w:rPr>
              <w:t>ال</w:t>
            </w:r>
            <w:r w:rsidRPr="0095599D">
              <w:rPr>
                <w:sz w:val="22"/>
                <w:szCs w:val="22"/>
                <w:rtl/>
              </w:rPr>
              <w:t>أبانوس، حاصلة على حصاد محلي طازج، بقشرة غير مقشرة، خالية من التعفن</w:t>
            </w:r>
            <w:r w:rsidRPr="0095599D">
              <w:rPr>
                <w:rFonts w:hint="cs"/>
                <w:sz w:val="22"/>
                <w:szCs w:val="22"/>
                <w:rtl/>
              </w:rPr>
              <w:t xml:space="preserve"> والتسوس</w:t>
            </w:r>
            <w:r w:rsidRPr="0095599D">
              <w:rPr>
                <w:sz w:val="22"/>
                <w:szCs w:val="22"/>
                <w:rtl/>
              </w:rPr>
              <w:t xml:space="preserve"> وهجمات الحشرات والجيوب الفاسدة ومستقيمة بدون </w:t>
            </w:r>
            <w:r w:rsidRPr="0095599D">
              <w:rPr>
                <w:rFonts w:hint="cs"/>
                <w:sz w:val="22"/>
                <w:szCs w:val="22"/>
                <w:rtl/>
              </w:rPr>
              <w:t>تعرجات</w:t>
            </w:r>
            <w:r w:rsidRPr="0095599D">
              <w:rPr>
                <w:sz w:val="22"/>
                <w:szCs w:val="22"/>
                <w:rtl/>
              </w:rPr>
              <w:t xml:space="preserve"> واضح.</w:t>
            </w:r>
          </w:p>
        </w:tc>
        <w:tc>
          <w:tcPr>
            <w:tcW w:w="1258" w:type="dxa"/>
            <w:tcBorders>
              <w:top w:val="nil"/>
              <w:left w:val="single" w:sz="4" w:space="0" w:color="auto"/>
              <w:bottom w:val="single" w:sz="4" w:space="0" w:color="auto"/>
              <w:right w:val="single" w:sz="4" w:space="0" w:color="auto"/>
            </w:tcBorders>
          </w:tcPr>
          <w:p w14:paraId="32C5BD8F" w14:textId="57537F18" w:rsidR="0095599D" w:rsidRPr="0095599D" w:rsidRDefault="0095599D" w:rsidP="0095599D">
            <w:pPr>
              <w:pStyle w:val="Footer"/>
              <w:jc w:val="center"/>
              <w:rPr>
                <w:sz w:val="22"/>
                <w:szCs w:val="22"/>
                <w:rtl/>
              </w:rPr>
            </w:pPr>
            <w:r w:rsidRPr="0095599D">
              <w:rPr>
                <w:rFonts w:ascii="Calibri" w:hAnsi="Calibri" w:cs="Calibri"/>
                <w:color w:val="000000"/>
                <w:sz w:val="22"/>
                <w:szCs w:val="22"/>
              </w:rPr>
              <w:t>pcs</w:t>
            </w:r>
          </w:p>
        </w:tc>
        <w:tc>
          <w:tcPr>
            <w:tcW w:w="1263" w:type="dxa"/>
            <w:tcBorders>
              <w:top w:val="nil"/>
              <w:left w:val="single" w:sz="4" w:space="0" w:color="auto"/>
              <w:bottom w:val="single" w:sz="4" w:space="0" w:color="auto"/>
              <w:right w:val="single" w:sz="4" w:space="0" w:color="auto"/>
            </w:tcBorders>
            <w:vAlign w:val="bottom"/>
          </w:tcPr>
          <w:p w14:paraId="50958FB4" w14:textId="77777777" w:rsidR="0095599D" w:rsidRDefault="0095599D" w:rsidP="0095599D">
            <w:pPr>
              <w:jc w:val="center"/>
              <w:rPr>
                <w:rFonts w:ascii="Calibri" w:hAnsi="Calibri" w:cs="Calibri"/>
                <w:color w:val="000000"/>
                <w:sz w:val="22"/>
                <w:szCs w:val="22"/>
              </w:rPr>
            </w:pPr>
            <w:r w:rsidRPr="0095599D">
              <w:rPr>
                <w:rFonts w:ascii="Calibri" w:hAnsi="Calibri" w:cs="Calibri"/>
                <w:color w:val="000000"/>
                <w:sz w:val="22"/>
                <w:szCs w:val="22"/>
              </w:rPr>
              <w:t>2</w:t>
            </w:r>
            <w:r>
              <w:rPr>
                <w:rFonts w:ascii="Calibri" w:hAnsi="Calibri" w:cs="Calibri" w:hint="cs"/>
                <w:color w:val="000000"/>
                <w:sz w:val="22"/>
                <w:szCs w:val="22"/>
                <w:rtl/>
              </w:rPr>
              <w:t>,</w:t>
            </w:r>
            <w:r w:rsidRPr="0095599D">
              <w:rPr>
                <w:rFonts w:ascii="Calibri" w:hAnsi="Calibri" w:cs="Calibri"/>
                <w:color w:val="000000"/>
                <w:sz w:val="22"/>
                <w:szCs w:val="22"/>
              </w:rPr>
              <w:t>250</w:t>
            </w:r>
          </w:p>
          <w:p w14:paraId="46A28BC8" w14:textId="77777777" w:rsidR="00C80F0E" w:rsidRDefault="00C80F0E" w:rsidP="0095599D">
            <w:pPr>
              <w:jc w:val="center"/>
              <w:rPr>
                <w:rFonts w:ascii="Calibri" w:hAnsi="Calibri" w:cs="Calibri"/>
                <w:color w:val="000000"/>
                <w:sz w:val="22"/>
                <w:szCs w:val="22"/>
              </w:rPr>
            </w:pPr>
          </w:p>
          <w:p w14:paraId="001B26AF" w14:textId="77777777" w:rsidR="00C80F0E" w:rsidRDefault="00C80F0E" w:rsidP="0095599D">
            <w:pPr>
              <w:jc w:val="center"/>
              <w:rPr>
                <w:rFonts w:ascii="Calibri" w:hAnsi="Calibri" w:cs="Calibri"/>
                <w:color w:val="000000"/>
                <w:sz w:val="22"/>
                <w:szCs w:val="22"/>
              </w:rPr>
            </w:pPr>
          </w:p>
          <w:p w14:paraId="39105B49" w14:textId="77777777" w:rsidR="00C80F0E" w:rsidRDefault="00C80F0E" w:rsidP="0095599D">
            <w:pPr>
              <w:jc w:val="center"/>
              <w:rPr>
                <w:rFonts w:ascii="Calibri" w:hAnsi="Calibri" w:cs="Calibri"/>
                <w:color w:val="000000"/>
                <w:sz w:val="22"/>
                <w:szCs w:val="22"/>
              </w:rPr>
            </w:pPr>
          </w:p>
          <w:p w14:paraId="4045D5A8" w14:textId="77777777" w:rsidR="00C80F0E" w:rsidRDefault="00C80F0E" w:rsidP="0095599D">
            <w:pPr>
              <w:jc w:val="center"/>
              <w:rPr>
                <w:rFonts w:ascii="Calibri" w:hAnsi="Calibri" w:cs="Calibri"/>
                <w:color w:val="000000"/>
                <w:sz w:val="22"/>
                <w:szCs w:val="22"/>
              </w:rPr>
            </w:pPr>
          </w:p>
          <w:p w14:paraId="0AB5E1AE" w14:textId="77777777" w:rsidR="00C80F0E" w:rsidRDefault="00C80F0E" w:rsidP="0095599D">
            <w:pPr>
              <w:jc w:val="center"/>
              <w:rPr>
                <w:rFonts w:ascii="Calibri" w:hAnsi="Calibri" w:cs="Calibri"/>
                <w:color w:val="000000"/>
                <w:sz w:val="22"/>
                <w:szCs w:val="22"/>
              </w:rPr>
            </w:pPr>
          </w:p>
          <w:p w14:paraId="4BE18233" w14:textId="77777777" w:rsidR="00C80F0E" w:rsidRDefault="00C80F0E" w:rsidP="0095599D">
            <w:pPr>
              <w:jc w:val="center"/>
              <w:rPr>
                <w:rFonts w:ascii="Calibri" w:hAnsi="Calibri" w:cs="Calibri"/>
                <w:color w:val="000000"/>
                <w:sz w:val="22"/>
                <w:szCs w:val="22"/>
              </w:rPr>
            </w:pPr>
          </w:p>
          <w:p w14:paraId="0BC83A22" w14:textId="77777777" w:rsidR="00C80F0E" w:rsidRDefault="00C80F0E" w:rsidP="0095599D">
            <w:pPr>
              <w:jc w:val="center"/>
              <w:rPr>
                <w:rFonts w:ascii="Calibri" w:hAnsi="Calibri" w:cs="Calibri"/>
                <w:color w:val="000000"/>
                <w:sz w:val="22"/>
                <w:szCs w:val="22"/>
              </w:rPr>
            </w:pPr>
          </w:p>
          <w:p w14:paraId="6F4E0E5B" w14:textId="77777777" w:rsidR="00C80F0E" w:rsidRDefault="00C80F0E" w:rsidP="0095599D">
            <w:pPr>
              <w:jc w:val="center"/>
              <w:rPr>
                <w:rFonts w:ascii="Calibri" w:hAnsi="Calibri" w:cs="Calibri"/>
                <w:color w:val="000000"/>
                <w:sz w:val="22"/>
                <w:szCs w:val="22"/>
              </w:rPr>
            </w:pPr>
          </w:p>
          <w:p w14:paraId="5C3F2BFC" w14:textId="77777777" w:rsidR="00C80F0E" w:rsidRDefault="00C80F0E" w:rsidP="0095599D">
            <w:pPr>
              <w:jc w:val="center"/>
              <w:rPr>
                <w:rFonts w:ascii="Calibri" w:hAnsi="Calibri" w:cs="Calibri"/>
                <w:color w:val="000000"/>
                <w:sz w:val="22"/>
                <w:szCs w:val="22"/>
              </w:rPr>
            </w:pPr>
          </w:p>
          <w:p w14:paraId="281871A0" w14:textId="77777777" w:rsidR="00C80F0E" w:rsidRDefault="00C80F0E" w:rsidP="0095599D">
            <w:pPr>
              <w:jc w:val="center"/>
              <w:rPr>
                <w:rFonts w:ascii="Calibri" w:hAnsi="Calibri" w:cs="Calibri"/>
                <w:color w:val="000000"/>
                <w:sz w:val="22"/>
                <w:szCs w:val="22"/>
              </w:rPr>
            </w:pPr>
          </w:p>
          <w:p w14:paraId="430106BB" w14:textId="77777777" w:rsidR="00C80F0E" w:rsidRDefault="00C80F0E" w:rsidP="0095599D">
            <w:pPr>
              <w:jc w:val="center"/>
              <w:rPr>
                <w:rFonts w:ascii="Calibri" w:hAnsi="Calibri" w:cs="Calibri"/>
                <w:color w:val="000000"/>
                <w:sz w:val="22"/>
                <w:szCs w:val="22"/>
              </w:rPr>
            </w:pPr>
          </w:p>
          <w:p w14:paraId="6705DBA8" w14:textId="55B09148" w:rsidR="00C80F0E" w:rsidRPr="0095599D" w:rsidRDefault="00C80F0E" w:rsidP="0095599D">
            <w:pPr>
              <w:jc w:val="center"/>
              <w:rPr>
                <w:sz w:val="22"/>
                <w:szCs w:val="22"/>
              </w:rPr>
            </w:pPr>
          </w:p>
        </w:tc>
        <w:tc>
          <w:tcPr>
            <w:tcW w:w="1559" w:type="dxa"/>
            <w:tcBorders>
              <w:top w:val="nil"/>
              <w:left w:val="single" w:sz="4" w:space="0" w:color="auto"/>
              <w:bottom w:val="single" w:sz="4" w:space="0" w:color="auto"/>
              <w:right w:val="single" w:sz="4" w:space="0" w:color="auto"/>
            </w:tcBorders>
          </w:tcPr>
          <w:p w14:paraId="561C3B86" w14:textId="4C00C7BF" w:rsidR="0095599D" w:rsidRPr="0095599D" w:rsidRDefault="0095599D" w:rsidP="0095599D">
            <w:pPr>
              <w:jc w:val="center"/>
              <w:rPr>
                <w:sz w:val="22"/>
                <w:szCs w:val="22"/>
              </w:rPr>
            </w:pPr>
            <w:r w:rsidRPr="0095599D">
              <w:rPr>
                <w:rFonts w:ascii="Calibri" w:hAnsi="Calibri" w:cs="Calibri"/>
                <w:color w:val="000000"/>
                <w:sz w:val="22"/>
                <w:szCs w:val="22"/>
              </w:rPr>
              <w:t>3</w:t>
            </w:r>
          </w:p>
        </w:tc>
        <w:tc>
          <w:tcPr>
            <w:tcW w:w="1897" w:type="dxa"/>
          </w:tcPr>
          <w:p w14:paraId="66C8AB86" w14:textId="46D78BD5" w:rsidR="0095599D" w:rsidRPr="00683BE7" w:rsidRDefault="0095599D" w:rsidP="0095599D"/>
        </w:tc>
        <w:tc>
          <w:tcPr>
            <w:tcW w:w="2072" w:type="dxa"/>
          </w:tcPr>
          <w:p w14:paraId="3B69184F" w14:textId="77777777" w:rsidR="0095599D" w:rsidRDefault="0095599D" w:rsidP="0095599D">
            <w:pPr>
              <w:pStyle w:val="Footer"/>
              <w:jc w:val="right"/>
              <w:rPr>
                <w:rtl/>
              </w:rPr>
            </w:pPr>
          </w:p>
        </w:tc>
      </w:tr>
      <w:tr w:rsidR="0095599D" w14:paraId="471ED130" w14:textId="77777777" w:rsidTr="005C6DC1">
        <w:trPr>
          <w:trHeight w:val="440"/>
        </w:trPr>
        <w:tc>
          <w:tcPr>
            <w:tcW w:w="421" w:type="dxa"/>
          </w:tcPr>
          <w:p w14:paraId="0B22006B" w14:textId="3755A9CF" w:rsidR="0095599D" w:rsidRDefault="0095599D" w:rsidP="0095599D">
            <w:pPr>
              <w:pStyle w:val="Footer"/>
              <w:jc w:val="right"/>
              <w:rPr>
                <w:sz w:val="20"/>
                <w:szCs w:val="20"/>
              </w:rPr>
            </w:pPr>
            <w:r>
              <w:rPr>
                <w:sz w:val="20"/>
                <w:szCs w:val="20"/>
              </w:rPr>
              <w:t>3</w:t>
            </w:r>
          </w:p>
        </w:tc>
        <w:tc>
          <w:tcPr>
            <w:tcW w:w="3007" w:type="dxa"/>
            <w:tcBorders>
              <w:top w:val="nil"/>
              <w:left w:val="single" w:sz="4" w:space="0" w:color="auto"/>
              <w:bottom w:val="single" w:sz="4" w:space="0" w:color="auto"/>
              <w:right w:val="single" w:sz="4" w:space="0" w:color="auto"/>
            </w:tcBorders>
          </w:tcPr>
          <w:p w14:paraId="150EBEF4" w14:textId="48C04575" w:rsidR="0095599D" w:rsidRPr="0095599D" w:rsidRDefault="0095599D" w:rsidP="0095599D">
            <w:pPr>
              <w:pStyle w:val="Footer"/>
              <w:jc w:val="right"/>
              <w:rPr>
                <w:rFonts w:ascii="Calibri" w:hAnsi="Calibri" w:cs="Calibri"/>
                <w:color w:val="000000"/>
                <w:sz w:val="22"/>
                <w:szCs w:val="22"/>
              </w:rPr>
            </w:pPr>
            <w:proofErr w:type="gramStart"/>
            <w:r w:rsidRPr="0095599D">
              <w:rPr>
                <w:rFonts w:ascii="Calibri" w:hAnsi="Calibri" w:cs="Calibri"/>
                <w:color w:val="000000"/>
                <w:sz w:val="22"/>
                <w:szCs w:val="22"/>
              </w:rPr>
              <w:t>5-6 meter</w:t>
            </w:r>
            <w:proofErr w:type="gramEnd"/>
            <w:r w:rsidRPr="0095599D">
              <w:rPr>
                <w:rFonts w:ascii="Calibri" w:hAnsi="Calibri" w:cs="Calibri"/>
                <w:color w:val="000000"/>
                <w:sz w:val="22"/>
                <w:szCs w:val="22"/>
              </w:rPr>
              <w:t xml:space="preserve"> length Hardwood beam with </w:t>
            </w:r>
            <w:proofErr w:type="gramStart"/>
            <w:r w:rsidRPr="0095599D">
              <w:rPr>
                <w:rFonts w:ascii="Calibri" w:hAnsi="Calibri" w:cs="Calibri"/>
                <w:color w:val="000000"/>
                <w:sz w:val="22"/>
                <w:szCs w:val="22"/>
              </w:rPr>
              <w:t>2.5 inch</w:t>
            </w:r>
            <w:proofErr w:type="gramEnd"/>
            <w:r w:rsidRPr="0095599D">
              <w:rPr>
                <w:rFonts w:ascii="Calibri" w:hAnsi="Calibri" w:cs="Calibri"/>
                <w:color w:val="000000"/>
                <w:sz w:val="22"/>
                <w:szCs w:val="22"/>
              </w:rPr>
              <w:t xml:space="preserve"> diameter of either of Ban, Sahab or Abanus tree, fresh local harvest, with unstripped bark, free from decay, insect attack, rot pockets and straight with no clear band. </w:t>
            </w:r>
          </w:p>
          <w:p w14:paraId="3276C7AA" w14:textId="21E341D5" w:rsidR="0095599D" w:rsidRPr="0095599D" w:rsidRDefault="0095599D" w:rsidP="0095599D">
            <w:pPr>
              <w:pStyle w:val="Footer"/>
              <w:rPr>
                <w:sz w:val="22"/>
                <w:szCs w:val="22"/>
              </w:rPr>
            </w:pPr>
            <w:r w:rsidRPr="0095599D">
              <w:rPr>
                <w:sz w:val="22"/>
                <w:szCs w:val="22"/>
                <w:rtl/>
              </w:rPr>
              <w:t>عارضة صلبة بطول 6</w:t>
            </w:r>
            <w:r w:rsidRPr="0095599D">
              <w:rPr>
                <w:sz w:val="22"/>
                <w:szCs w:val="22"/>
              </w:rPr>
              <w:t>5-</w:t>
            </w:r>
            <w:r w:rsidRPr="0095599D">
              <w:rPr>
                <w:sz w:val="22"/>
                <w:szCs w:val="22"/>
                <w:rtl/>
              </w:rPr>
              <w:t xml:space="preserve"> أمتار وقطر 2.5 بوصة من شجرة </w:t>
            </w:r>
            <w:r w:rsidRPr="0095599D">
              <w:rPr>
                <w:rFonts w:hint="cs"/>
                <w:sz w:val="22"/>
                <w:szCs w:val="22"/>
                <w:rtl/>
                <w:lang w:bidi="ar-EG"/>
              </w:rPr>
              <w:t>ال</w:t>
            </w:r>
            <w:r w:rsidRPr="0095599D">
              <w:rPr>
                <w:sz w:val="22"/>
                <w:szCs w:val="22"/>
                <w:rtl/>
              </w:rPr>
              <w:t xml:space="preserve">بان أو </w:t>
            </w:r>
            <w:r w:rsidRPr="0095599D">
              <w:rPr>
                <w:rFonts w:hint="cs"/>
                <w:sz w:val="22"/>
                <w:szCs w:val="22"/>
                <w:rtl/>
              </w:rPr>
              <w:t>الصه</w:t>
            </w:r>
            <w:r w:rsidRPr="0095599D">
              <w:rPr>
                <w:sz w:val="22"/>
                <w:szCs w:val="22"/>
                <w:rtl/>
              </w:rPr>
              <w:t xml:space="preserve">ب أو </w:t>
            </w:r>
            <w:r w:rsidRPr="0095599D">
              <w:rPr>
                <w:rFonts w:hint="cs"/>
                <w:sz w:val="22"/>
                <w:szCs w:val="22"/>
                <w:rtl/>
              </w:rPr>
              <w:t>ال</w:t>
            </w:r>
            <w:r w:rsidRPr="0095599D">
              <w:rPr>
                <w:sz w:val="22"/>
                <w:szCs w:val="22"/>
                <w:rtl/>
              </w:rPr>
              <w:t xml:space="preserve">أبانوس، خالية من التعفن أو هجوم الحشرات أو جيوب التعفن، مستقيمة بدون </w:t>
            </w:r>
            <w:r w:rsidRPr="0095599D">
              <w:rPr>
                <w:rFonts w:hint="cs"/>
                <w:sz w:val="22"/>
                <w:szCs w:val="22"/>
                <w:rtl/>
              </w:rPr>
              <w:t>تعرجات</w:t>
            </w:r>
            <w:r w:rsidRPr="0095599D">
              <w:rPr>
                <w:sz w:val="22"/>
                <w:szCs w:val="22"/>
                <w:rtl/>
              </w:rPr>
              <w:t xml:space="preserve"> واضح.</w:t>
            </w:r>
          </w:p>
        </w:tc>
        <w:tc>
          <w:tcPr>
            <w:tcW w:w="1258" w:type="dxa"/>
            <w:tcBorders>
              <w:top w:val="nil"/>
              <w:left w:val="single" w:sz="4" w:space="0" w:color="auto"/>
              <w:bottom w:val="single" w:sz="4" w:space="0" w:color="auto"/>
              <w:right w:val="single" w:sz="4" w:space="0" w:color="auto"/>
            </w:tcBorders>
          </w:tcPr>
          <w:p w14:paraId="11D6807B" w14:textId="393F92B6" w:rsidR="0095599D" w:rsidRPr="0095599D" w:rsidRDefault="0095599D" w:rsidP="0095599D">
            <w:pPr>
              <w:pStyle w:val="Footer"/>
              <w:jc w:val="center"/>
              <w:rPr>
                <w:sz w:val="22"/>
                <w:szCs w:val="22"/>
                <w:rtl/>
              </w:rPr>
            </w:pPr>
            <w:r w:rsidRPr="0095599D">
              <w:rPr>
                <w:rFonts w:ascii="Calibri" w:hAnsi="Calibri" w:cs="Calibri"/>
                <w:color w:val="000000"/>
                <w:sz w:val="22"/>
                <w:szCs w:val="22"/>
              </w:rPr>
              <w:t>pcs</w:t>
            </w:r>
          </w:p>
        </w:tc>
        <w:tc>
          <w:tcPr>
            <w:tcW w:w="1263" w:type="dxa"/>
            <w:tcBorders>
              <w:top w:val="nil"/>
              <w:left w:val="single" w:sz="4" w:space="0" w:color="auto"/>
              <w:bottom w:val="single" w:sz="4" w:space="0" w:color="auto"/>
              <w:right w:val="single" w:sz="4" w:space="0" w:color="auto"/>
            </w:tcBorders>
            <w:vAlign w:val="bottom"/>
          </w:tcPr>
          <w:p w14:paraId="638C9D40" w14:textId="77777777" w:rsidR="0095599D" w:rsidRDefault="0095599D" w:rsidP="0095599D">
            <w:pPr>
              <w:jc w:val="center"/>
              <w:rPr>
                <w:rFonts w:ascii="Calibri" w:hAnsi="Calibri" w:cs="Calibri"/>
                <w:color w:val="000000"/>
                <w:sz w:val="22"/>
                <w:szCs w:val="22"/>
              </w:rPr>
            </w:pPr>
            <w:r w:rsidRPr="0095599D">
              <w:rPr>
                <w:rFonts w:ascii="Calibri" w:hAnsi="Calibri" w:cs="Calibri"/>
                <w:color w:val="000000"/>
                <w:sz w:val="22"/>
                <w:szCs w:val="22"/>
              </w:rPr>
              <w:t>3</w:t>
            </w:r>
            <w:r>
              <w:rPr>
                <w:rFonts w:ascii="Calibri" w:hAnsi="Calibri" w:cs="Calibri" w:hint="cs"/>
                <w:color w:val="000000"/>
                <w:sz w:val="22"/>
                <w:szCs w:val="22"/>
                <w:rtl/>
              </w:rPr>
              <w:t>,</w:t>
            </w:r>
            <w:r w:rsidRPr="0095599D">
              <w:rPr>
                <w:rFonts w:ascii="Calibri" w:hAnsi="Calibri" w:cs="Calibri"/>
                <w:color w:val="000000"/>
                <w:sz w:val="22"/>
                <w:szCs w:val="22"/>
              </w:rPr>
              <w:t>750</w:t>
            </w:r>
          </w:p>
          <w:p w14:paraId="68AB9835" w14:textId="77777777" w:rsidR="00C80F0E" w:rsidRDefault="00C80F0E" w:rsidP="0095599D">
            <w:pPr>
              <w:jc w:val="center"/>
              <w:rPr>
                <w:rFonts w:ascii="Calibri" w:hAnsi="Calibri" w:cs="Calibri"/>
                <w:color w:val="000000"/>
                <w:sz w:val="22"/>
                <w:szCs w:val="22"/>
              </w:rPr>
            </w:pPr>
          </w:p>
          <w:p w14:paraId="516156F9" w14:textId="77777777" w:rsidR="00C80F0E" w:rsidRDefault="00C80F0E" w:rsidP="0095599D">
            <w:pPr>
              <w:jc w:val="center"/>
              <w:rPr>
                <w:rFonts w:ascii="Calibri" w:hAnsi="Calibri" w:cs="Calibri"/>
                <w:color w:val="000000"/>
                <w:sz w:val="22"/>
                <w:szCs w:val="22"/>
              </w:rPr>
            </w:pPr>
          </w:p>
          <w:p w14:paraId="590DCD93" w14:textId="77777777" w:rsidR="00C80F0E" w:rsidRDefault="00C80F0E" w:rsidP="0095599D">
            <w:pPr>
              <w:jc w:val="center"/>
              <w:rPr>
                <w:rFonts w:ascii="Calibri" w:hAnsi="Calibri" w:cs="Calibri"/>
                <w:color w:val="000000"/>
                <w:sz w:val="22"/>
                <w:szCs w:val="22"/>
              </w:rPr>
            </w:pPr>
          </w:p>
          <w:p w14:paraId="36592B89" w14:textId="77777777" w:rsidR="00C80F0E" w:rsidRDefault="00C80F0E" w:rsidP="0095599D">
            <w:pPr>
              <w:jc w:val="center"/>
              <w:rPr>
                <w:rFonts w:ascii="Calibri" w:hAnsi="Calibri" w:cs="Calibri"/>
                <w:color w:val="000000"/>
                <w:sz w:val="22"/>
                <w:szCs w:val="22"/>
              </w:rPr>
            </w:pPr>
          </w:p>
          <w:p w14:paraId="0191709F" w14:textId="77777777" w:rsidR="00C80F0E" w:rsidRDefault="00C80F0E" w:rsidP="0095599D">
            <w:pPr>
              <w:jc w:val="center"/>
              <w:rPr>
                <w:rFonts w:ascii="Calibri" w:hAnsi="Calibri" w:cs="Calibri"/>
                <w:color w:val="000000"/>
                <w:sz w:val="22"/>
                <w:szCs w:val="22"/>
              </w:rPr>
            </w:pPr>
          </w:p>
          <w:p w14:paraId="0D405C9B" w14:textId="77777777" w:rsidR="00C80F0E" w:rsidRDefault="00C80F0E" w:rsidP="0095599D">
            <w:pPr>
              <w:jc w:val="center"/>
              <w:rPr>
                <w:rFonts w:ascii="Calibri" w:hAnsi="Calibri" w:cs="Calibri"/>
                <w:color w:val="000000"/>
                <w:sz w:val="22"/>
                <w:szCs w:val="22"/>
              </w:rPr>
            </w:pPr>
          </w:p>
          <w:p w14:paraId="5C36418D" w14:textId="77777777" w:rsidR="00C80F0E" w:rsidRDefault="00C80F0E" w:rsidP="0095599D">
            <w:pPr>
              <w:jc w:val="center"/>
              <w:rPr>
                <w:rFonts w:ascii="Calibri" w:hAnsi="Calibri" w:cs="Calibri"/>
                <w:color w:val="000000"/>
                <w:sz w:val="22"/>
                <w:szCs w:val="22"/>
              </w:rPr>
            </w:pPr>
          </w:p>
          <w:p w14:paraId="786FCAC1" w14:textId="77777777" w:rsidR="00C80F0E" w:rsidRDefault="00C80F0E" w:rsidP="0095599D">
            <w:pPr>
              <w:jc w:val="center"/>
              <w:rPr>
                <w:rFonts w:ascii="Calibri" w:hAnsi="Calibri" w:cs="Calibri"/>
                <w:color w:val="000000"/>
                <w:sz w:val="22"/>
                <w:szCs w:val="22"/>
              </w:rPr>
            </w:pPr>
          </w:p>
          <w:p w14:paraId="7D46AD92" w14:textId="77777777" w:rsidR="00C80F0E" w:rsidRDefault="00C80F0E" w:rsidP="0095599D">
            <w:pPr>
              <w:jc w:val="center"/>
              <w:rPr>
                <w:rFonts w:ascii="Calibri" w:hAnsi="Calibri" w:cs="Calibri"/>
                <w:color w:val="000000"/>
                <w:sz w:val="22"/>
                <w:szCs w:val="22"/>
              </w:rPr>
            </w:pPr>
          </w:p>
          <w:p w14:paraId="3FE8FF15" w14:textId="77777777" w:rsidR="00C80F0E" w:rsidRDefault="00C80F0E" w:rsidP="0095599D">
            <w:pPr>
              <w:jc w:val="center"/>
              <w:rPr>
                <w:rFonts w:ascii="Calibri" w:hAnsi="Calibri" w:cs="Calibri"/>
                <w:color w:val="000000"/>
                <w:sz w:val="22"/>
                <w:szCs w:val="22"/>
              </w:rPr>
            </w:pPr>
          </w:p>
          <w:p w14:paraId="43C1FE58" w14:textId="77777777" w:rsidR="00C80F0E" w:rsidRDefault="00C80F0E" w:rsidP="0095599D">
            <w:pPr>
              <w:jc w:val="center"/>
              <w:rPr>
                <w:rFonts w:ascii="Calibri" w:hAnsi="Calibri" w:cs="Calibri"/>
                <w:color w:val="000000"/>
                <w:sz w:val="22"/>
                <w:szCs w:val="22"/>
              </w:rPr>
            </w:pPr>
          </w:p>
          <w:p w14:paraId="6D0B993E" w14:textId="3C5DC5EF" w:rsidR="00C80F0E" w:rsidRPr="0095599D" w:rsidRDefault="00C80F0E" w:rsidP="00C80F0E">
            <w:pPr>
              <w:rPr>
                <w:sz w:val="22"/>
                <w:szCs w:val="22"/>
              </w:rPr>
            </w:pPr>
          </w:p>
        </w:tc>
        <w:tc>
          <w:tcPr>
            <w:tcW w:w="1559" w:type="dxa"/>
            <w:tcBorders>
              <w:top w:val="nil"/>
              <w:left w:val="single" w:sz="4" w:space="0" w:color="auto"/>
              <w:bottom w:val="single" w:sz="4" w:space="0" w:color="auto"/>
              <w:right w:val="single" w:sz="4" w:space="0" w:color="auto"/>
            </w:tcBorders>
          </w:tcPr>
          <w:p w14:paraId="56437986" w14:textId="54FBB7B6" w:rsidR="0095599D" w:rsidRPr="0095599D" w:rsidRDefault="0095599D" w:rsidP="0095599D">
            <w:pPr>
              <w:jc w:val="center"/>
              <w:rPr>
                <w:sz w:val="22"/>
                <w:szCs w:val="22"/>
              </w:rPr>
            </w:pPr>
            <w:r w:rsidRPr="0095599D">
              <w:rPr>
                <w:rFonts w:ascii="Calibri" w:hAnsi="Calibri" w:cs="Calibri"/>
                <w:color w:val="000000"/>
                <w:sz w:val="22"/>
                <w:szCs w:val="22"/>
              </w:rPr>
              <w:t>5</w:t>
            </w:r>
          </w:p>
        </w:tc>
        <w:tc>
          <w:tcPr>
            <w:tcW w:w="1897" w:type="dxa"/>
          </w:tcPr>
          <w:p w14:paraId="7102BFF4" w14:textId="14247905" w:rsidR="0095599D" w:rsidRPr="00683BE7" w:rsidRDefault="0095599D" w:rsidP="0095599D"/>
        </w:tc>
        <w:tc>
          <w:tcPr>
            <w:tcW w:w="2072" w:type="dxa"/>
          </w:tcPr>
          <w:p w14:paraId="118AEB28" w14:textId="77777777" w:rsidR="0095599D" w:rsidRDefault="0095599D" w:rsidP="0095599D">
            <w:pPr>
              <w:pStyle w:val="Footer"/>
              <w:jc w:val="right"/>
              <w:rPr>
                <w:rtl/>
              </w:rPr>
            </w:pPr>
          </w:p>
        </w:tc>
      </w:tr>
      <w:tr w:rsidR="0095599D" w14:paraId="63DB16C4" w14:textId="77777777" w:rsidTr="005C6DC1">
        <w:trPr>
          <w:trHeight w:val="440"/>
        </w:trPr>
        <w:tc>
          <w:tcPr>
            <w:tcW w:w="421" w:type="dxa"/>
          </w:tcPr>
          <w:p w14:paraId="044C0372" w14:textId="6C60411D" w:rsidR="0095599D" w:rsidRDefault="0095599D" w:rsidP="0095599D">
            <w:pPr>
              <w:pStyle w:val="Footer"/>
              <w:jc w:val="right"/>
              <w:rPr>
                <w:sz w:val="20"/>
                <w:szCs w:val="20"/>
              </w:rPr>
            </w:pPr>
            <w:r>
              <w:rPr>
                <w:sz w:val="20"/>
                <w:szCs w:val="20"/>
              </w:rPr>
              <w:t>4</w:t>
            </w:r>
          </w:p>
        </w:tc>
        <w:tc>
          <w:tcPr>
            <w:tcW w:w="3007" w:type="dxa"/>
            <w:tcBorders>
              <w:top w:val="nil"/>
              <w:left w:val="single" w:sz="4" w:space="0" w:color="auto"/>
              <w:bottom w:val="single" w:sz="4" w:space="0" w:color="auto"/>
              <w:right w:val="single" w:sz="4" w:space="0" w:color="auto"/>
            </w:tcBorders>
          </w:tcPr>
          <w:p w14:paraId="5CDBD37F" w14:textId="77777777" w:rsidR="0095599D" w:rsidRPr="0095599D" w:rsidRDefault="0095599D" w:rsidP="0095599D">
            <w:pPr>
              <w:pStyle w:val="Footer"/>
              <w:jc w:val="right"/>
              <w:rPr>
                <w:rFonts w:ascii="Calibri" w:hAnsi="Calibri" w:cs="Calibri"/>
                <w:color w:val="000000"/>
                <w:sz w:val="22"/>
                <w:szCs w:val="22"/>
                <w:rtl/>
              </w:rPr>
            </w:pPr>
            <w:proofErr w:type="gramStart"/>
            <w:r w:rsidRPr="0095599D">
              <w:rPr>
                <w:rFonts w:ascii="Calibri" w:hAnsi="Calibri" w:cs="Calibri"/>
                <w:color w:val="000000"/>
                <w:sz w:val="22"/>
                <w:szCs w:val="22"/>
              </w:rPr>
              <w:t>4 meter</w:t>
            </w:r>
            <w:proofErr w:type="gramEnd"/>
            <w:r w:rsidRPr="0095599D">
              <w:rPr>
                <w:rFonts w:ascii="Calibri" w:hAnsi="Calibri" w:cs="Calibri"/>
                <w:color w:val="000000"/>
                <w:sz w:val="22"/>
                <w:szCs w:val="22"/>
              </w:rPr>
              <w:t xml:space="preserve"> Bamboo stick with </w:t>
            </w:r>
            <w:proofErr w:type="gramStart"/>
            <w:r w:rsidRPr="0095599D">
              <w:rPr>
                <w:rFonts w:ascii="Calibri" w:hAnsi="Calibri" w:cs="Calibri"/>
                <w:color w:val="000000"/>
                <w:sz w:val="22"/>
                <w:szCs w:val="22"/>
              </w:rPr>
              <w:t>1.5 inch</w:t>
            </w:r>
            <w:proofErr w:type="gramEnd"/>
            <w:r w:rsidRPr="0095599D">
              <w:rPr>
                <w:rFonts w:ascii="Calibri" w:hAnsi="Calibri" w:cs="Calibri"/>
                <w:color w:val="000000"/>
                <w:sz w:val="22"/>
                <w:szCs w:val="22"/>
              </w:rPr>
              <w:t xml:space="preserve"> diameter for the roof</w:t>
            </w:r>
          </w:p>
          <w:p w14:paraId="732CDA31" w14:textId="3B8E6FBE" w:rsidR="0095599D" w:rsidRPr="0095599D" w:rsidRDefault="0095599D" w:rsidP="0095599D">
            <w:pPr>
              <w:pStyle w:val="Footer"/>
              <w:rPr>
                <w:sz w:val="22"/>
                <w:szCs w:val="22"/>
              </w:rPr>
            </w:pPr>
            <w:r w:rsidRPr="0095599D">
              <w:rPr>
                <w:sz w:val="22"/>
                <w:szCs w:val="22"/>
                <w:rtl/>
              </w:rPr>
              <w:t xml:space="preserve">عصا </w:t>
            </w:r>
            <w:r w:rsidRPr="0095599D">
              <w:rPr>
                <w:rFonts w:hint="cs"/>
                <w:sz w:val="22"/>
                <w:szCs w:val="22"/>
                <w:rtl/>
              </w:rPr>
              <w:t>قنا</w:t>
            </w:r>
            <w:r w:rsidRPr="0095599D">
              <w:rPr>
                <w:sz w:val="22"/>
                <w:szCs w:val="22"/>
                <w:rtl/>
              </w:rPr>
              <w:t xml:space="preserve"> بطول 4 أمتار وقطر 1.5 بوصة للسقف</w:t>
            </w:r>
          </w:p>
        </w:tc>
        <w:tc>
          <w:tcPr>
            <w:tcW w:w="1258" w:type="dxa"/>
            <w:tcBorders>
              <w:top w:val="nil"/>
              <w:left w:val="single" w:sz="4" w:space="0" w:color="auto"/>
              <w:bottom w:val="single" w:sz="4" w:space="0" w:color="auto"/>
              <w:right w:val="single" w:sz="4" w:space="0" w:color="auto"/>
            </w:tcBorders>
          </w:tcPr>
          <w:p w14:paraId="1ABB8955" w14:textId="56EC2589" w:rsidR="0095599D" w:rsidRPr="0095599D" w:rsidRDefault="0095599D" w:rsidP="0095599D">
            <w:pPr>
              <w:pStyle w:val="Footer"/>
              <w:jc w:val="center"/>
              <w:rPr>
                <w:sz w:val="22"/>
                <w:szCs w:val="22"/>
                <w:rtl/>
              </w:rPr>
            </w:pPr>
            <w:r w:rsidRPr="0095599D">
              <w:rPr>
                <w:rFonts w:ascii="Calibri" w:hAnsi="Calibri" w:cs="Calibri"/>
                <w:color w:val="000000"/>
                <w:sz w:val="22"/>
                <w:szCs w:val="22"/>
              </w:rPr>
              <w:t>pcs</w:t>
            </w:r>
          </w:p>
        </w:tc>
        <w:tc>
          <w:tcPr>
            <w:tcW w:w="1263" w:type="dxa"/>
            <w:tcBorders>
              <w:top w:val="nil"/>
              <w:left w:val="single" w:sz="4" w:space="0" w:color="auto"/>
              <w:bottom w:val="single" w:sz="4" w:space="0" w:color="auto"/>
              <w:right w:val="single" w:sz="4" w:space="0" w:color="auto"/>
            </w:tcBorders>
            <w:vAlign w:val="bottom"/>
          </w:tcPr>
          <w:p w14:paraId="51D886A4" w14:textId="77777777" w:rsidR="0095599D" w:rsidRDefault="0095599D" w:rsidP="0095599D">
            <w:pPr>
              <w:jc w:val="center"/>
              <w:rPr>
                <w:rFonts w:ascii="Calibri" w:hAnsi="Calibri" w:cs="Calibri"/>
                <w:color w:val="000000"/>
                <w:sz w:val="22"/>
                <w:szCs w:val="22"/>
              </w:rPr>
            </w:pPr>
            <w:r w:rsidRPr="0095599D">
              <w:rPr>
                <w:rFonts w:ascii="Calibri" w:hAnsi="Calibri" w:cs="Calibri"/>
                <w:color w:val="000000"/>
                <w:sz w:val="22"/>
                <w:szCs w:val="22"/>
              </w:rPr>
              <w:t>12</w:t>
            </w:r>
            <w:r>
              <w:rPr>
                <w:rFonts w:ascii="Calibri" w:hAnsi="Calibri" w:cs="Calibri" w:hint="cs"/>
                <w:color w:val="000000"/>
                <w:sz w:val="22"/>
                <w:szCs w:val="22"/>
                <w:rtl/>
              </w:rPr>
              <w:t>,</w:t>
            </w:r>
            <w:r w:rsidRPr="0095599D">
              <w:rPr>
                <w:rFonts w:ascii="Calibri" w:hAnsi="Calibri" w:cs="Calibri"/>
                <w:color w:val="000000"/>
                <w:sz w:val="22"/>
                <w:szCs w:val="22"/>
              </w:rPr>
              <w:t>000</w:t>
            </w:r>
          </w:p>
          <w:p w14:paraId="210304D1" w14:textId="77777777" w:rsidR="00C80F0E" w:rsidRDefault="00C80F0E" w:rsidP="0095599D">
            <w:pPr>
              <w:jc w:val="center"/>
              <w:rPr>
                <w:rFonts w:ascii="Calibri" w:hAnsi="Calibri" w:cs="Calibri"/>
                <w:color w:val="000000"/>
                <w:sz w:val="22"/>
                <w:szCs w:val="22"/>
              </w:rPr>
            </w:pPr>
          </w:p>
          <w:p w14:paraId="26F31605" w14:textId="77777777" w:rsidR="00C80F0E" w:rsidRDefault="00C80F0E" w:rsidP="0095599D">
            <w:pPr>
              <w:jc w:val="center"/>
              <w:rPr>
                <w:rFonts w:ascii="Calibri" w:hAnsi="Calibri" w:cs="Calibri"/>
                <w:color w:val="000000"/>
                <w:sz w:val="22"/>
                <w:szCs w:val="22"/>
              </w:rPr>
            </w:pPr>
          </w:p>
          <w:p w14:paraId="27903B5A" w14:textId="49DA7394" w:rsidR="00C80F0E" w:rsidRPr="0095599D" w:rsidRDefault="00C80F0E" w:rsidP="0095599D">
            <w:pPr>
              <w:jc w:val="center"/>
              <w:rPr>
                <w:sz w:val="22"/>
                <w:szCs w:val="22"/>
              </w:rPr>
            </w:pPr>
          </w:p>
        </w:tc>
        <w:tc>
          <w:tcPr>
            <w:tcW w:w="1559" w:type="dxa"/>
            <w:tcBorders>
              <w:top w:val="nil"/>
              <w:left w:val="single" w:sz="4" w:space="0" w:color="auto"/>
              <w:bottom w:val="single" w:sz="4" w:space="0" w:color="auto"/>
              <w:right w:val="single" w:sz="4" w:space="0" w:color="auto"/>
            </w:tcBorders>
          </w:tcPr>
          <w:p w14:paraId="2EF8F19D" w14:textId="57C3AC57" w:rsidR="0095599D" w:rsidRPr="0095599D" w:rsidRDefault="0095599D" w:rsidP="0095599D">
            <w:pPr>
              <w:jc w:val="center"/>
              <w:rPr>
                <w:sz w:val="22"/>
                <w:szCs w:val="22"/>
              </w:rPr>
            </w:pPr>
            <w:r w:rsidRPr="0095599D">
              <w:rPr>
                <w:rFonts w:ascii="Calibri" w:hAnsi="Calibri" w:cs="Calibri"/>
                <w:color w:val="000000"/>
                <w:sz w:val="22"/>
                <w:szCs w:val="22"/>
              </w:rPr>
              <w:t>16</w:t>
            </w:r>
          </w:p>
        </w:tc>
        <w:tc>
          <w:tcPr>
            <w:tcW w:w="1897" w:type="dxa"/>
          </w:tcPr>
          <w:p w14:paraId="6341AB62" w14:textId="7599F92C" w:rsidR="0095599D" w:rsidRPr="00683BE7" w:rsidRDefault="0095599D" w:rsidP="0095599D"/>
        </w:tc>
        <w:tc>
          <w:tcPr>
            <w:tcW w:w="2072" w:type="dxa"/>
          </w:tcPr>
          <w:p w14:paraId="6958B793" w14:textId="77777777" w:rsidR="0095599D" w:rsidRDefault="0095599D" w:rsidP="0095599D">
            <w:pPr>
              <w:pStyle w:val="Footer"/>
              <w:jc w:val="right"/>
              <w:rPr>
                <w:rtl/>
              </w:rPr>
            </w:pPr>
          </w:p>
        </w:tc>
      </w:tr>
      <w:tr w:rsidR="0095599D" w14:paraId="7747F530" w14:textId="77777777" w:rsidTr="00C80F0E">
        <w:trPr>
          <w:trHeight w:val="440"/>
        </w:trPr>
        <w:tc>
          <w:tcPr>
            <w:tcW w:w="421" w:type="dxa"/>
            <w:tcBorders>
              <w:top w:val="single" w:sz="4" w:space="0" w:color="auto"/>
            </w:tcBorders>
          </w:tcPr>
          <w:p w14:paraId="67053A7D" w14:textId="43AEEA59" w:rsidR="0095599D" w:rsidRDefault="0095599D" w:rsidP="0095599D">
            <w:pPr>
              <w:pStyle w:val="Footer"/>
              <w:jc w:val="right"/>
              <w:rPr>
                <w:sz w:val="20"/>
                <w:szCs w:val="20"/>
              </w:rPr>
            </w:pPr>
            <w:r>
              <w:rPr>
                <w:sz w:val="20"/>
                <w:szCs w:val="20"/>
              </w:rPr>
              <w:lastRenderedPageBreak/>
              <w:t>5</w:t>
            </w:r>
          </w:p>
        </w:tc>
        <w:tc>
          <w:tcPr>
            <w:tcW w:w="3007" w:type="dxa"/>
            <w:tcBorders>
              <w:top w:val="single" w:sz="4" w:space="0" w:color="auto"/>
              <w:left w:val="single" w:sz="4" w:space="0" w:color="auto"/>
              <w:bottom w:val="single" w:sz="4" w:space="0" w:color="auto"/>
              <w:right w:val="single" w:sz="4" w:space="0" w:color="auto"/>
            </w:tcBorders>
          </w:tcPr>
          <w:p w14:paraId="2FB98883" w14:textId="77777777" w:rsidR="0095599D" w:rsidRPr="0095599D" w:rsidRDefault="0095599D" w:rsidP="0095599D">
            <w:pPr>
              <w:pStyle w:val="Footer"/>
              <w:jc w:val="right"/>
              <w:rPr>
                <w:rFonts w:ascii="Calibri" w:hAnsi="Calibri" w:cs="Calibri"/>
                <w:color w:val="000000"/>
                <w:sz w:val="22"/>
                <w:szCs w:val="22"/>
                <w:rtl/>
              </w:rPr>
            </w:pPr>
            <w:r w:rsidRPr="0095599D">
              <w:rPr>
                <w:rFonts w:ascii="Calibri" w:hAnsi="Calibri" w:cs="Calibri"/>
                <w:color w:val="000000"/>
                <w:sz w:val="22"/>
                <w:szCs w:val="22"/>
              </w:rPr>
              <w:t xml:space="preserve">3.2x2m grass mat with good quality grass for covering the shelter structure </w:t>
            </w:r>
          </w:p>
          <w:p w14:paraId="4EA1ACB8" w14:textId="5A25DFE2" w:rsidR="0095599D" w:rsidRPr="0095599D" w:rsidRDefault="0095599D" w:rsidP="0095599D">
            <w:pPr>
              <w:pStyle w:val="Footer"/>
              <w:rPr>
                <w:sz w:val="22"/>
                <w:szCs w:val="22"/>
              </w:rPr>
            </w:pPr>
            <w:r w:rsidRPr="0095599D">
              <w:rPr>
                <w:rFonts w:hint="cs"/>
                <w:sz w:val="22"/>
                <w:szCs w:val="22"/>
                <w:rtl/>
              </w:rPr>
              <w:t>شرقانية</w:t>
            </w:r>
            <w:r w:rsidRPr="0095599D">
              <w:rPr>
                <w:sz w:val="22"/>
                <w:szCs w:val="22"/>
                <w:rtl/>
              </w:rPr>
              <w:t xml:space="preserve"> عشب بمقاس</w:t>
            </w:r>
            <w:r w:rsidRPr="0095599D">
              <w:rPr>
                <w:rFonts w:hint="cs"/>
                <w:sz w:val="22"/>
                <w:szCs w:val="22"/>
                <w:rtl/>
              </w:rPr>
              <w:t>2*3.2</w:t>
            </w:r>
            <w:r w:rsidRPr="0095599D">
              <w:rPr>
                <w:sz w:val="22"/>
                <w:szCs w:val="22"/>
                <w:rtl/>
              </w:rPr>
              <w:t xml:space="preserve">متر مع عشب عالي الجودة </w:t>
            </w:r>
          </w:p>
        </w:tc>
        <w:tc>
          <w:tcPr>
            <w:tcW w:w="1258" w:type="dxa"/>
            <w:tcBorders>
              <w:top w:val="single" w:sz="4" w:space="0" w:color="auto"/>
              <w:left w:val="single" w:sz="4" w:space="0" w:color="auto"/>
              <w:bottom w:val="single" w:sz="4" w:space="0" w:color="auto"/>
              <w:right w:val="single" w:sz="4" w:space="0" w:color="auto"/>
            </w:tcBorders>
          </w:tcPr>
          <w:p w14:paraId="2B6BEA7C" w14:textId="3C68D54E" w:rsidR="0095599D" w:rsidRPr="0095599D" w:rsidRDefault="0095599D" w:rsidP="0095599D">
            <w:pPr>
              <w:pStyle w:val="Footer"/>
              <w:jc w:val="center"/>
              <w:rPr>
                <w:sz w:val="22"/>
                <w:szCs w:val="22"/>
                <w:rtl/>
              </w:rPr>
            </w:pPr>
            <w:r w:rsidRPr="0095599D">
              <w:rPr>
                <w:rFonts w:ascii="Calibri" w:hAnsi="Calibri" w:cs="Calibri"/>
                <w:color w:val="000000"/>
                <w:sz w:val="22"/>
                <w:szCs w:val="22"/>
              </w:rPr>
              <w:t>pcs</w:t>
            </w:r>
          </w:p>
        </w:tc>
        <w:tc>
          <w:tcPr>
            <w:tcW w:w="1263" w:type="dxa"/>
            <w:tcBorders>
              <w:top w:val="single" w:sz="4" w:space="0" w:color="auto"/>
              <w:left w:val="single" w:sz="4" w:space="0" w:color="auto"/>
              <w:bottom w:val="single" w:sz="4" w:space="0" w:color="auto"/>
              <w:right w:val="single" w:sz="4" w:space="0" w:color="auto"/>
            </w:tcBorders>
            <w:vAlign w:val="bottom"/>
          </w:tcPr>
          <w:p w14:paraId="6626C4E5" w14:textId="77777777" w:rsidR="0095599D" w:rsidRDefault="0095599D" w:rsidP="0095599D">
            <w:pPr>
              <w:jc w:val="center"/>
              <w:rPr>
                <w:rFonts w:ascii="Calibri" w:hAnsi="Calibri" w:cs="Calibri"/>
                <w:color w:val="000000"/>
                <w:sz w:val="22"/>
                <w:szCs w:val="22"/>
              </w:rPr>
            </w:pPr>
            <w:r w:rsidRPr="0095599D">
              <w:rPr>
                <w:rFonts w:ascii="Calibri" w:hAnsi="Calibri" w:cs="Calibri"/>
                <w:color w:val="000000"/>
                <w:sz w:val="22"/>
                <w:szCs w:val="22"/>
              </w:rPr>
              <w:t>8</w:t>
            </w:r>
            <w:r>
              <w:rPr>
                <w:rFonts w:ascii="Calibri" w:hAnsi="Calibri" w:cs="Calibri" w:hint="cs"/>
                <w:color w:val="000000"/>
                <w:sz w:val="22"/>
                <w:szCs w:val="22"/>
                <w:rtl/>
              </w:rPr>
              <w:t>,</w:t>
            </w:r>
            <w:r w:rsidRPr="0095599D">
              <w:rPr>
                <w:rFonts w:ascii="Calibri" w:hAnsi="Calibri" w:cs="Calibri"/>
                <w:color w:val="000000"/>
                <w:sz w:val="22"/>
                <w:szCs w:val="22"/>
              </w:rPr>
              <w:t>250</w:t>
            </w:r>
          </w:p>
          <w:p w14:paraId="0FB2CE29" w14:textId="77777777" w:rsidR="00C80F0E" w:rsidRDefault="00C80F0E" w:rsidP="0095599D">
            <w:pPr>
              <w:jc w:val="center"/>
              <w:rPr>
                <w:rFonts w:ascii="Calibri" w:hAnsi="Calibri" w:cs="Calibri"/>
                <w:color w:val="000000"/>
                <w:sz w:val="22"/>
                <w:szCs w:val="22"/>
              </w:rPr>
            </w:pPr>
          </w:p>
          <w:p w14:paraId="46323087" w14:textId="77777777" w:rsidR="00C80F0E" w:rsidRDefault="00C80F0E" w:rsidP="0095599D">
            <w:pPr>
              <w:jc w:val="center"/>
              <w:rPr>
                <w:rFonts w:ascii="Calibri" w:hAnsi="Calibri" w:cs="Calibri"/>
                <w:color w:val="000000"/>
                <w:sz w:val="22"/>
                <w:szCs w:val="22"/>
              </w:rPr>
            </w:pPr>
          </w:p>
          <w:p w14:paraId="580E7A46" w14:textId="77777777" w:rsidR="00C80F0E" w:rsidRDefault="00C80F0E" w:rsidP="0095599D">
            <w:pPr>
              <w:jc w:val="center"/>
              <w:rPr>
                <w:rFonts w:ascii="Calibri" w:hAnsi="Calibri" w:cs="Calibri"/>
                <w:color w:val="000000"/>
                <w:sz w:val="22"/>
                <w:szCs w:val="22"/>
              </w:rPr>
            </w:pPr>
          </w:p>
          <w:p w14:paraId="660F5024" w14:textId="5C90E12F" w:rsidR="00C80F0E" w:rsidRPr="0095599D" w:rsidRDefault="00C80F0E" w:rsidP="0095599D">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7B6FFAB" w14:textId="08B75CAD" w:rsidR="0095599D" w:rsidRPr="0095599D" w:rsidRDefault="0095599D" w:rsidP="0095599D">
            <w:pPr>
              <w:jc w:val="center"/>
              <w:rPr>
                <w:sz w:val="22"/>
                <w:szCs w:val="22"/>
              </w:rPr>
            </w:pPr>
            <w:r w:rsidRPr="0095599D">
              <w:rPr>
                <w:rFonts w:ascii="Calibri" w:hAnsi="Calibri" w:cs="Calibri"/>
                <w:color w:val="000000"/>
                <w:sz w:val="22"/>
                <w:szCs w:val="22"/>
              </w:rPr>
              <w:t>11</w:t>
            </w:r>
          </w:p>
        </w:tc>
        <w:tc>
          <w:tcPr>
            <w:tcW w:w="1897" w:type="dxa"/>
            <w:tcBorders>
              <w:top w:val="single" w:sz="4" w:space="0" w:color="auto"/>
            </w:tcBorders>
          </w:tcPr>
          <w:p w14:paraId="74825EA6" w14:textId="1F59EBC7" w:rsidR="0095599D" w:rsidRPr="00683BE7" w:rsidRDefault="0095599D" w:rsidP="0095599D"/>
        </w:tc>
        <w:tc>
          <w:tcPr>
            <w:tcW w:w="2072" w:type="dxa"/>
            <w:tcBorders>
              <w:top w:val="single" w:sz="4" w:space="0" w:color="auto"/>
            </w:tcBorders>
          </w:tcPr>
          <w:p w14:paraId="487603E2" w14:textId="77777777" w:rsidR="0095599D" w:rsidRDefault="0095599D" w:rsidP="0095599D">
            <w:pPr>
              <w:pStyle w:val="Footer"/>
              <w:jc w:val="right"/>
              <w:rPr>
                <w:rtl/>
              </w:rPr>
            </w:pPr>
          </w:p>
        </w:tc>
      </w:tr>
      <w:tr w:rsidR="0095599D" w14:paraId="213263C8" w14:textId="77777777" w:rsidTr="005C6DC1">
        <w:trPr>
          <w:trHeight w:val="440"/>
        </w:trPr>
        <w:tc>
          <w:tcPr>
            <w:tcW w:w="421" w:type="dxa"/>
          </w:tcPr>
          <w:p w14:paraId="1E963AA9" w14:textId="28613911" w:rsidR="0095599D" w:rsidRDefault="0095599D" w:rsidP="0095599D">
            <w:pPr>
              <w:pStyle w:val="Footer"/>
              <w:jc w:val="right"/>
              <w:rPr>
                <w:sz w:val="20"/>
                <w:szCs w:val="20"/>
              </w:rPr>
            </w:pPr>
            <w:r>
              <w:rPr>
                <w:sz w:val="20"/>
                <w:szCs w:val="20"/>
              </w:rPr>
              <w:t>6</w:t>
            </w:r>
          </w:p>
        </w:tc>
        <w:tc>
          <w:tcPr>
            <w:tcW w:w="3007" w:type="dxa"/>
            <w:tcBorders>
              <w:top w:val="nil"/>
              <w:left w:val="single" w:sz="4" w:space="0" w:color="auto"/>
              <w:bottom w:val="single" w:sz="4" w:space="0" w:color="auto"/>
              <w:right w:val="single" w:sz="4" w:space="0" w:color="auto"/>
            </w:tcBorders>
          </w:tcPr>
          <w:p w14:paraId="3A94E109" w14:textId="77777777" w:rsidR="0095599D" w:rsidRPr="0095599D" w:rsidRDefault="0095599D" w:rsidP="0095599D">
            <w:pPr>
              <w:pStyle w:val="Footer"/>
              <w:jc w:val="right"/>
              <w:rPr>
                <w:rFonts w:ascii="Calibri" w:hAnsi="Calibri" w:cs="Calibri"/>
                <w:color w:val="000000"/>
                <w:sz w:val="22"/>
                <w:szCs w:val="22"/>
                <w:rtl/>
                <w:lang w:bidi="ar-EG"/>
              </w:rPr>
            </w:pPr>
            <w:r w:rsidRPr="0095599D">
              <w:rPr>
                <w:rFonts w:ascii="Calibri" w:hAnsi="Calibri" w:cs="Calibri"/>
                <w:color w:val="000000"/>
                <w:sz w:val="22"/>
                <w:szCs w:val="22"/>
              </w:rPr>
              <w:t xml:space="preserve">Bending wire </w:t>
            </w:r>
          </w:p>
          <w:p w14:paraId="04552191" w14:textId="1083AB28" w:rsidR="0095599D" w:rsidRPr="0095599D" w:rsidRDefault="0095599D" w:rsidP="0095599D">
            <w:pPr>
              <w:pStyle w:val="Footer"/>
              <w:jc w:val="right"/>
              <w:rPr>
                <w:sz w:val="22"/>
                <w:szCs w:val="22"/>
                <w:rtl/>
                <w:lang w:bidi="ar-EG"/>
              </w:rPr>
            </w:pPr>
            <w:r w:rsidRPr="0095599D">
              <w:rPr>
                <w:rFonts w:ascii="Calibri" w:hAnsi="Calibri" w:cs="Calibri" w:hint="cs"/>
                <w:color w:val="000000"/>
                <w:sz w:val="22"/>
                <w:szCs w:val="22"/>
                <w:rtl/>
                <w:lang w:bidi="ar-EG"/>
              </w:rPr>
              <w:t>سلك رباط</w:t>
            </w:r>
          </w:p>
        </w:tc>
        <w:tc>
          <w:tcPr>
            <w:tcW w:w="1258" w:type="dxa"/>
            <w:tcBorders>
              <w:top w:val="nil"/>
              <w:left w:val="single" w:sz="4" w:space="0" w:color="auto"/>
              <w:bottom w:val="single" w:sz="4" w:space="0" w:color="auto"/>
              <w:right w:val="single" w:sz="4" w:space="0" w:color="auto"/>
            </w:tcBorders>
          </w:tcPr>
          <w:p w14:paraId="50F565AE" w14:textId="1CCBF7B1" w:rsidR="0095599D" w:rsidRPr="0095599D" w:rsidRDefault="0095599D" w:rsidP="0095599D">
            <w:pPr>
              <w:pStyle w:val="Footer"/>
              <w:jc w:val="center"/>
              <w:rPr>
                <w:sz w:val="22"/>
                <w:szCs w:val="22"/>
                <w:rtl/>
              </w:rPr>
            </w:pPr>
            <w:r w:rsidRPr="0095599D">
              <w:rPr>
                <w:rFonts w:ascii="Calibri" w:hAnsi="Calibri" w:cs="Calibri"/>
                <w:color w:val="000000"/>
                <w:sz w:val="22"/>
                <w:szCs w:val="22"/>
              </w:rPr>
              <w:t>Kg</w:t>
            </w:r>
          </w:p>
        </w:tc>
        <w:tc>
          <w:tcPr>
            <w:tcW w:w="1263" w:type="dxa"/>
            <w:tcBorders>
              <w:top w:val="nil"/>
              <w:left w:val="single" w:sz="4" w:space="0" w:color="auto"/>
              <w:bottom w:val="single" w:sz="4" w:space="0" w:color="auto"/>
              <w:right w:val="single" w:sz="4" w:space="0" w:color="auto"/>
            </w:tcBorders>
            <w:vAlign w:val="bottom"/>
          </w:tcPr>
          <w:p w14:paraId="46D3E0BC" w14:textId="77777777" w:rsidR="0095599D" w:rsidRDefault="0095599D" w:rsidP="0095599D">
            <w:pPr>
              <w:jc w:val="center"/>
              <w:rPr>
                <w:rFonts w:ascii="Calibri" w:hAnsi="Calibri" w:cs="Calibri"/>
                <w:color w:val="000000"/>
                <w:sz w:val="22"/>
                <w:szCs w:val="22"/>
              </w:rPr>
            </w:pPr>
            <w:r w:rsidRPr="0095599D">
              <w:rPr>
                <w:rFonts w:ascii="Calibri" w:hAnsi="Calibri" w:cs="Calibri"/>
                <w:color w:val="000000"/>
                <w:sz w:val="22"/>
                <w:szCs w:val="22"/>
              </w:rPr>
              <w:t>1</w:t>
            </w:r>
            <w:r>
              <w:rPr>
                <w:rFonts w:ascii="Calibri" w:hAnsi="Calibri" w:cs="Calibri" w:hint="cs"/>
                <w:color w:val="000000"/>
                <w:sz w:val="22"/>
                <w:szCs w:val="22"/>
                <w:rtl/>
              </w:rPr>
              <w:t>,</w:t>
            </w:r>
            <w:r w:rsidRPr="0095599D">
              <w:rPr>
                <w:rFonts w:ascii="Calibri" w:hAnsi="Calibri" w:cs="Calibri"/>
                <w:color w:val="000000"/>
                <w:sz w:val="22"/>
                <w:szCs w:val="22"/>
              </w:rPr>
              <w:t>500</w:t>
            </w:r>
          </w:p>
          <w:p w14:paraId="714AB247" w14:textId="3D1BC1E8" w:rsidR="00C80F0E" w:rsidRPr="0095599D" w:rsidRDefault="00C80F0E" w:rsidP="0095599D">
            <w:pPr>
              <w:jc w:val="center"/>
              <w:rPr>
                <w:sz w:val="22"/>
                <w:szCs w:val="22"/>
              </w:rPr>
            </w:pPr>
          </w:p>
        </w:tc>
        <w:tc>
          <w:tcPr>
            <w:tcW w:w="1559" w:type="dxa"/>
            <w:tcBorders>
              <w:top w:val="nil"/>
              <w:left w:val="single" w:sz="4" w:space="0" w:color="auto"/>
              <w:bottom w:val="single" w:sz="4" w:space="0" w:color="auto"/>
              <w:right w:val="single" w:sz="4" w:space="0" w:color="auto"/>
            </w:tcBorders>
          </w:tcPr>
          <w:p w14:paraId="680D1B4C" w14:textId="7D6B0EDE" w:rsidR="0095599D" w:rsidRPr="0095599D" w:rsidRDefault="0095599D" w:rsidP="0095599D">
            <w:pPr>
              <w:jc w:val="center"/>
              <w:rPr>
                <w:sz w:val="22"/>
                <w:szCs w:val="22"/>
              </w:rPr>
            </w:pPr>
            <w:r w:rsidRPr="0095599D">
              <w:rPr>
                <w:rFonts w:ascii="Calibri" w:hAnsi="Calibri" w:cs="Calibri"/>
                <w:color w:val="000000"/>
                <w:sz w:val="22"/>
                <w:szCs w:val="22"/>
              </w:rPr>
              <w:t>2</w:t>
            </w:r>
          </w:p>
        </w:tc>
        <w:tc>
          <w:tcPr>
            <w:tcW w:w="1897" w:type="dxa"/>
          </w:tcPr>
          <w:p w14:paraId="59A6477A" w14:textId="227B1CD0" w:rsidR="0095599D" w:rsidRPr="00683BE7" w:rsidRDefault="0095599D" w:rsidP="0095599D"/>
        </w:tc>
        <w:tc>
          <w:tcPr>
            <w:tcW w:w="2072" w:type="dxa"/>
          </w:tcPr>
          <w:p w14:paraId="5B10EC8F" w14:textId="77777777" w:rsidR="0095599D" w:rsidRDefault="0095599D" w:rsidP="0095599D">
            <w:pPr>
              <w:pStyle w:val="Footer"/>
              <w:jc w:val="right"/>
              <w:rPr>
                <w:rtl/>
              </w:rPr>
            </w:pPr>
          </w:p>
        </w:tc>
      </w:tr>
      <w:tr w:rsidR="0095599D" w14:paraId="19EE445F" w14:textId="77777777" w:rsidTr="00C80F0E">
        <w:trPr>
          <w:trHeight w:val="1235"/>
        </w:trPr>
        <w:tc>
          <w:tcPr>
            <w:tcW w:w="421" w:type="dxa"/>
          </w:tcPr>
          <w:p w14:paraId="3E1E1D3B" w14:textId="34D707C2" w:rsidR="0095599D" w:rsidRDefault="0095599D" w:rsidP="0095599D">
            <w:pPr>
              <w:pStyle w:val="Footer"/>
              <w:jc w:val="right"/>
              <w:rPr>
                <w:sz w:val="20"/>
                <w:szCs w:val="20"/>
              </w:rPr>
            </w:pPr>
            <w:r>
              <w:rPr>
                <w:sz w:val="20"/>
                <w:szCs w:val="20"/>
              </w:rPr>
              <w:t>7</w:t>
            </w:r>
          </w:p>
        </w:tc>
        <w:tc>
          <w:tcPr>
            <w:tcW w:w="3007" w:type="dxa"/>
            <w:tcBorders>
              <w:top w:val="nil"/>
              <w:left w:val="single" w:sz="4" w:space="0" w:color="auto"/>
              <w:bottom w:val="single" w:sz="4" w:space="0" w:color="auto"/>
              <w:right w:val="single" w:sz="4" w:space="0" w:color="auto"/>
            </w:tcBorders>
          </w:tcPr>
          <w:p w14:paraId="1EABF96F" w14:textId="77777777" w:rsidR="0095599D" w:rsidRPr="0095599D" w:rsidRDefault="0095599D" w:rsidP="0095599D">
            <w:pPr>
              <w:pStyle w:val="Footer"/>
              <w:jc w:val="right"/>
              <w:rPr>
                <w:rFonts w:ascii="Calibri" w:hAnsi="Calibri" w:cs="Calibri"/>
                <w:color w:val="000000"/>
                <w:sz w:val="22"/>
                <w:szCs w:val="22"/>
                <w:rtl/>
              </w:rPr>
            </w:pPr>
            <w:r w:rsidRPr="0095599D">
              <w:rPr>
                <w:rFonts w:ascii="Calibri" w:hAnsi="Calibri" w:cs="Calibri"/>
                <w:color w:val="000000"/>
                <w:sz w:val="22"/>
                <w:szCs w:val="22"/>
              </w:rPr>
              <w:t>1.8m hieghtx1m width of bamboo Waven door</w:t>
            </w:r>
          </w:p>
          <w:p w14:paraId="09CE7838" w14:textId="77777777" w:rsidR="00C80F0E" w:rsidRDefault="0095599D" w:rsidP="0095599D">
            <w:pPr>
              <w:pStyle w:val="Footer"/>
              <w:jc w:val="right"/>
              <w:rPr>
                <w:sz w:val="22"/>
                <w:szCs w:val="22"/>
                <w:rtl/>
              </w:rPr>
            </w:pPr>
            <w:r w:rsidRPr="0095599D">
              <w:rPr>
                <w:sz w:val="22"/>
                <w:szCs w:val="22"/>
                <w:rtl/>
              </w:rPr>
              <w:t>باب من ال</w:t>
            </w:r>
            <w:r w:rsidRPr="0095599D">
              <w:rPr>
                <w:rFonts w:hint="cs"/>
                <w:sz w:val="22"/>
                <w:szCs w:val="22"/>
                <w:rtl/>
              </w:rPr>
              <w:t>قنا</w:t>
            </w:r>
            <w:r w:rsidRPr="0095599D">
              <w:rPr>
                <w:sz w:val="22"/>
                <w:szCs w:val="22"/>
                <w:rtl/>
              </w:rPr>
              <w:t xml:space="preserve"> بارتفاع 1.8 متر وعرض 1 </w:t>
            </w:r>
          </w:p>
          <w:p w14:paraId="24543C4C" w14:textId="50E6B045" w:rsidR="0095599D" w:rsidRPr="0095599D" w:rsidRDefault="0095599D" w:rsidP="00C80F0E">
            <w:pPr>
              <w:pStyle w:val="Footer"/>
              <w:rPr>
                <w:sz w:val="22"/>
                <w:szCs w:val="22"/>
              </w:rPr>
            </w:pPr>
            <w:r w:rsidRPr="0095599D">
              <w:rPr>
                <w:sz w:val="22"/>
                <w:szCs w:val="22"/>
                <w:rtl/>
              </w:rPr>
              <w:t>متر</w:t>
            </w:r>
          </w:p>
        </w:tc>
        <w:tc>
          <w:tcPr>
            <w:tcW w:w="1258" w:type="dxa"/>
            <w:tcBorders>
              <w:top w:val="nil"/>
              <w:left w:val="single" w:sz="4" w:space="0" w:color="auto"/>
              <w:bottom w:val="single" w:sz="4" w:space="0" w:color="auto"/>
              <w:right w:val="single" w:sz="4" w:space="0" w:color="auto"/>
            </w:tcBorders>
          </w:tcPr>
          <w:p w14:paraId="4E99FD9C" w14:textId="57E9F96C" w:rsidR="0095599D" w:rsidRPr="0095599D" w:rsidRDefault="0095599D" w:rsidP="0095599D">
            <w:pPr>
              <w:pStyle w:val="Footer"/>
              <w:jc w:val="center"/>
              <w:rPr>
                <w:sz w:val="22"/>
                <w:szCs w:val="22"/>
                <w:rtl/>
              </w:rPr>
            </w:pPr>
            <w:r w:rsidRPr="0095599D">
              <w:rPr>
                <w:rFonts w:ascii="Calibri" w:hAnsi="Calibri" w:cs="Calibri"/>
                <w:color w:val="000000"/>
                <w:sz w:val="22"/>
                <w:szCs w:val="22"/>
              </w:rPr>
              <w:t>pcs</w:t>
            </w:r>
          </w:p>
        </w:tc>
        <w:tc>
          <w:tcPr>
            <w:tcW w:w="1263" w:type="dxa"/>
            <w:tcBorders>
              <w:top w:val="nil"/>
              <w:left w:val="single" w:sz="4" w:space="0" w:color="auto"/>
              <w:bottom w:val="single" w:sz="4" w:space="0" w:color="auto"/>
              <w:right w:val="single" w:sz="4" w:space="0" w:color="auto"/>
            </w:tcBorders>
            <w:vAlign w:val="bottom"/>
          </w:tcPr>
          <w:p w14:paraId="2334F137" w14:textId="77777777" w:rsidR="0095599D" w:rsidRDefault="0095599D" w:rsidP="0095599D">
            <w:pPr>
              <w:jc w:val="center"/>
              <w:rPr>
                <w:rFonts w:ascii="Calibri" w:hAnsi="Calibri" w:cs="Calibri"/>
                <w:color w:val="000000"/>
                <w:sz w:val="22"/>
                <w:szCs w:val="22"/>
                <w:rtl/>
              </w:rPr>
            </w:pPr>
            <w:r w:rsidRPr="0095599D">
              <w:rPr>
                <w:rFonts w:ascii="Calibri" w:hAnsi="Calibri" w:cs="Calibri"/>
                <w:color w:val="000000"/>
                <w:sz w:val="22"/>
                <w:szCs w:val="22"/>
              </w:rPr>
              <w:t>750</w:t>
            </w:r>
          </w:p>
          <w:p w14:paraId="17E135F6" w14:textId="77777777" w:rsidR="0095599D" w:rsidRDefault="0095599D" w:rsidP="0095599D">
            <w:pPr>
              <w:jc w:val="center"/>
              <w:rPr>
                <w:rFonts w:ascii="Calibri" w:hAnsi="Calibri" w:cs="Calibri"/>
                <w:color w:val="000000"/>
                <w:sz w:val="22"/>
                <w:szCs w:val="22"/>
                <w:rtl/>
              </w:rPr>
            </w:pPr>
          </w:p>
          <w:p w14:paraId="6964DBE7" w14:textId="77777777" w:rsidR="0095599D" w:rsidRDefault="0095599D" w:rsidP="0095599D">
            <w:pPr>
              <w:jc w:val="center"/>
              <w:rPr>
                <w:rFonts w:ascii="Calibri" w:hAnsi="Calibri" w:cs="Calibri"/>
                <w:color w:val="000000"/>
                <w:sz w:val="22"/>
                <w:szCs w:val="22"/>
                <w:rtl/>
              </w:rPr>
            </w:pPr>
          </w:p>
          <w:p w14:paraId="04A326E3" w14:textId="5961E55D" w:rsidR="00C80F0E" w:rsidRPr="0095599D" w:rsidRDefault="00C80F0E" w:rsidP="00C80F0E">
            <w:pPr>
              <w:rPr>
                <w:sz w:val="22"/>
                <w:szCs w:val="22"/>
                <w:rtl/>
              </w:rPr>
            </w:pPr>
          </w:p>
        </w:tc>
        <w:tc>
          <w:tcPr>
            <w:tcW w:w="1559" w:type="dxa"/>
            <w:tcBorders>
              <w:top w:val="nil"/>
              <w:left w:val="single" w:sz="4" w:space="0" w:color="auto"/>
              <w:bottom w:val="single" w:sz="4" w:space="0" w:color="auto"/>
              <w:right w:val="single" w:sz="4" w:space="0" w:color="auto"/>
            </w:tcBorders>
          </w:tcPr>
          <w:p w14:paraId="115E5C01" w14:textId="0F26596E" w:rsidR="0095599D" w:rsidRPr="0095599D" w:rsidRDefault="0095599D" w:rsidP="0095599D">
            <w:pPr>
              <w:jc w:val="center"/>
              <w:rPr>
                <w:sz w:val="22"/>
                <w:szCs w:val="22"/>
                <w:rtl/>
              </w:rPr>
            </w:pPr>
            <w:r w:rsidRPr="0095599D">
              <w:rPr>
                <w:rFonts w:ascii="Calibri" w:hAnsi="Calibri" w:cs="Calibri"/>
                <w:color w:val="000000"/>
                <w:sz w:val="22"/>
                <w:szCs w:val="22"/>
              </w:rPr>
              <w:t>1</w:t>
            </w:r>
          </w:p>
        </w:tc>
        <w:tc>
          <w:tcPr>
            <w:tcW w:w="1897" w:type="dxa"/>
            <w:tcBorders>
              <w:bottom w:val="single" w:sz="4" w:space="0" w:color="auto"/>
            </w:tcBorders>
          </w:tcPr>
          <w:p w14:paraId="02178472" w14:textId="59DD143D" w:rsidR="0095599D" w:rsidRPr="00683BE7" w:rsidRDefault="0095599D" w:rsidP="0095599D">
            <w:pPr>
              <w:rPr>
                <w:rtl/>
              </w:rPr>
            </w:pPr>
          </w:p>
        </w:tc>
        <w:tc>
          <w:tcPr>
            <w:tcW w:w="2072" w:type="dxa"/>
            <w:tcBorders>
              <w:bottom w:val="single" w:sz="4" w:space="0" w:color="auto"/>
            </w:tcBorders>
          </w:tcPr>
          <w:p w14:paraId="5B40C2CF" w14:textId="77777777" w:rsidR="0095599D" w:rsidRDefault="0095599D" w:rsidP="0095599D">
            <w:pPr>
              <w:pStyle w:val="Footer"/>
              <w:jc w:val="right"/>
              <w:rPr>
                <w:rtl/>
              </w:rPr>
            </w:pPr>
          </w:p>
        </w:tc>
      </w:tr>
      <w:tr w:rsidR="00A1148E" w14:paraId="4A3FCF3E" w14:textId="77777777" w:rsidTr="00C80F0E">
        <w:trPr>
          <w:trHeight w:val="1235"/>
        </w:trPr>
        <w:tc>
          <w:tcPr>
            <w:tcW w:w="421" w:type="dxa"/>
          </w:tcPr>
          <w:p w14:paraId="2D30AF3E" w14:textId="0CFE496E" w:rsidR="00A1148E" w:rsidRDefault="00A1148E" w:rsidP="0095599D">
            <w:pPr>
              <w:pStyle w:val="Footer"/>
              <w:jc w:val="right"/>
              <w:rPr>
                <w:sz w:val="20"/>
                <w:szCs w:val="20"/>
              </w:rPr>
            </w:pPr>
            <w:r>
              <w:rPr>
                <w:rFonts w:hint="cs"/>
                <w:sz w:val="20"/>
                <w:szCs w:val="20"/>
                <w:rtl/>
              </w:rPr>
              <w:t>8</w:t>
            </w:r>
          </w:p>
        </w:tc>
        <w:tc>
          <w:tcPr>
            <w:tcW w:w="3007" w:type="dxa"/>
            <w:tcBorders>
              <w:top w:val="nil"/>
              <w:left w:val="single" w:sz="4" w:space="0" w:color="auto"/>
              <w:bottom w:val="single" w:sz="4" w:space="0" w:color="auto"/>
              <w:right w:val="single" w:sz="4" w:space="0" w:color="auto"/>
            </w:tcBorders>
          </w:tcPr>
          <w:p w14:paraId="3FBF9AD1" w14:textId="5A9E971B" w:rsidR="00A1148E" w:rsidRPr="0095599D" w:rsidRDefault="00742499" w:rsidP="00742499">
            <w:pPr>
              <w:pStyle w:val="Footer"/>
              <w:jc w:val="right"/>
              <w:rPr>
                <w:rFonts w:ascii="Calibri" w:hAnsi="Calibri" w:cs="Calibri"/>
                <w:color w:val="000000"/>
                <w:sz w:val="22"/>
                <w:szCs w:val="22"/>
              </w:rPr>
            </w:pPr>
            <w:r w:rsidRPr="00742499">
              <w:rPr>
                <w:rFonts w:ascii="Calibri" w:hAnsi="Calibri" w:cs="Calibri"/>
                <w:b/>
                <w:bCs/>
                <w:color w:val="000000"/>
                <w:sz w:val="22"/>
                <w:szCs w:val="22"/>
              </w:rPr>
              <w:t>thick Plastic Sheet</w:t>
            </w:r>
            <w:r w:rsidR="00380DFC">
              <w:rPr>
                <w:rFonts w:ascii="Calibri" w:hAnsi="Calibri" w:cs="Calibri"/>
                <w:b/>
                <w:bCs/>
                <w:color w:val="000000"/>
                <w:sz w:val="22"/>
                <w:szCs w:val="22"/>
              </w:rPr>
              <w:t xml:space="preserve"> 4*8</w:t>
            </w:r>
          </w:p>
        </w:tc>
        <w:tc>
          <w:tcPr>
            <w:tcW w:w="1258" w:type="dxa"/>
            <w:tcBorders>
              <w:top w:val="nil"/>
              <w:left w:val="single" w:sz="4" w:space="0" w:color="auto"/>
              <w:bottom w:val="single" w:sz="4" w:space="0" w:color="auto"/>
              <w:right w:val="single" w:sz="4" w:space="0" w:color="auto"/>
            </w:tcBorders>
          </w:tcPr>
          <w:p w14:paraId="34A30DBB" w14:textId="08F3400D" w:rsidR="00A1148E" w:rsidRPr="0095599D" w:rsidRDefault="00380DFC" w:rsidP="0095599D">
            <w:pPr>
              <w:pStyle w:val="Footer"/>
              <w:jc w:val="center"/>
              <w:rPr>
                <w:rFonts w:ascii="Calibri" w:hAnsi="Calibri" w:cs="Calibri"/>
                <w:color w:val="000000"/>
                <w:sz w:val="22"/>
                <w:szCs w:val="22"/>
              </w:rPr>
            </w:pPr>
            <w:r w:rsidRPr="0095599D">
              <w:rPr>
                <w:rFonts w:ascii="Calibri" w:hAnsi="Calibri" w:cs="Calibri"/>
                <w:color w:val="000000"/>
                <w:sz w:val="22"/>
                <w:szCs w:val="22"/>
              </w:rPr>
              <w:t>pcs</w:t>
            </w:r>
          </w:p>
        </w:tc>
        <w:tc>
          <w:tcPr>
            <w:tcW w:w="1263" w:type="dxa"/>
            <w:tcBorders>
              <w:top w:val="nil"/>
              <w:left w:val="single" w:sz="4" w:space="0" w:color="auto"/>
              <w:bottom w:val="single" w:sz="4" w:space="0" w:color="auto"/>
              <w:right w:val="single" w:sz="4" w:space="0" w:color="auto"/>
            </w:tcBorders>
            <w:vAlign w:val="bottom"/>
          </w:tcPr>
          <w:p w14:paraId="6E52958C" w14:textId="0FDB462B" w:rsidR="00A1148E" w:rsidRPr="0095599D" w:rsidRDefault="006F5DC4" w:rsidP="0095599D">
            <w:pPr>
              <w:jc w:val="center"/>
              <w:rPr>
                <w:rFonts w:ascii="Calibri" w:hAnsi="Calibri" w:cs="Calibri"/>
                <w:color w:val="000000"/>
              </w:rPr>
            </w:pPr>
            <w:r>
              <w:rPr>
                <w:rFonts w:ascii="Calibri" w:hAnsi="Calibri" w:cs="Calibri"/>
                <w:color w:val="000000"/>
              </w:rPr>
              <w:t>1</w:t>
            </w:r>
            <w:r w:rsidR="00077FA4">
              <w:rPr>
                <w:rFonts w:ascii="Calibri" w:hAnsi="Calibri" w:cs="Calibri"/>
                <w:color w:val="000000"/>
              </w:rPr>
              <w:t>,500</w:t>
            </w:r>
          </w:p>
        </w:tc>
        <w:tc>
          <w:tcPr>
            <w:tcW w:w="1559" w:type="dxa"/>
            <w:tcBorders>
              <w:top w:val="nil"/>
              <w:left w:val="single" w:sz="4" w:space="0" w:color="auto"/>
              <w:bottom w:val="single" w:sz="4" w:space="0" w:color="auto"/>
              <w:right w:val="single" w:sz="4" w:space="0" w:color="auto"/>
            </w:tcBorders>
          </w:tcPr>
          <w:p w14:paraId="71401B29" w14:textId="76ECF8A1" w:rsidR="00A1148E" w:rsidRPr="0095599D" w:rsidRDefault="00380DFC" w:rsidP="0095599D">
            <w:pPr>
              <w:jc w:val="center"/>
              <w:rPr>
                <w:rFonts w:ascii="Calibri" w:hAnsi="Calibri" w:cs="Calibri"/>
                <w:color w:val="000000"/>
              </w:rPr>
            </w:pPr>
            <w:r>
              <w:rPr>
                <w:rFonts w:ascii="Calibri" w:hAnsi="Calibri" w:cs="Calibri"/>
                <w:color w:val="000000"/>
              </w:rPr>
              <w:t>2</w:t>
            </w:r>
          </w:p>
        </w:tc>
        <w:tc>
          <w:tcPr>
            <w:tcW w:w="1897" w:type="dxa"/>
            <w:tcBorders>
              <w:bottom w:val="single" w:sz="4" w:space="0" w:color="auto"/>
            </w:tcBorders>
          </w:tcPr>
          <w:p w14:paraId="435EE51C" w14:textId="77777777" w:rsidR="00A1148E" w:rsidRPr="00683BE7" w:rsidRDefault="00A1148E" w:rsidP="0095599D">
            <w:pPr>
              <w:rPr>
                <w:rtl/>
              </w:rPr>
            </w:pPr>
          </w:p>
        </w:tc>
        <w:tc>
          <w:tcPr>
            <w:tcW w:w="2072" w:type="dxa"/>
            <w:tcBorders>
              <w:bottom w:val="single" w:sz="4" w:space="0" w:color="auto"/>
            </w:tcBorders>
          </w:tcPr>
          <w:p w14:paraId="2A884EB2" w14:textId="77777777" w:rsidR="00A1148E" w:rsidRDefault="00A1148E" w:rsidP="0095599D">
            <w:pPr>
              <w:pStyle w:val="Footer"/>
              <w:jc w:val="right"/>
              <w:rPr>
                <w:rtl/>
              </w:rPr>
            </w:pPr>
          </w:p>
        </w:tc>
      </w:tr>
      <w:tr w:rsidR="00C80F0E" w14:paraId="350D6D47" w14:textId="77777777" w:rsidTr="00C80F0E">
        <w:trPr>
          <w:trHeight w:val="1235"/>
        </w:trPr>
        <w:tc>
          <w:tcPr>
            <w:tcW w:w="421" w:type="dxa"/>
          </w:tcPr>
          <w:p w14:paraId="5F93E8CF" w14:textId="3040DE3B" w:rsidR="00C80F0E" w:rsidRDefault="00A1148E" w:rsidP="0095599D">
            <w:pPr>
              <w:pStyle w:val="Footer"/>
              <w:jc w:val="right"/>
              <w:rPr>
                <w:sz w:val="20"/>
                <w:szCs w:val="20"/>
              </w:rPr>
            </w:pPr>
            <w:r>
              <w:rPr>
                <w:rFonts w:hint="cs"/>
                <w:sz w:val="20"/>
                <w:szCs w:val="20"/>
                <w:rtl/>
              </w:rPr>
              <w:t>9</w:t>
            </w:r>
          </w:p>
        </w:tc>
        <w:tc>
          <w:tcPr>
            <w:tcW w:w="3007" w:type="dxa"/>
            <w:tcBorders>
              <w:top w:val="single" w:sz="4" w:space="0" w:color="auto"/>
              <w:left w:val="single" w:sz="4" w:space="0" w:color="auto"/>
              <w:bottom w:val="nil"/>
              <w:right w:val="single" w:sz="4" w:space="0" w:color="auto"/>
            </w:tcBorders>
          </w:tcPr>
          <w:p w14:paraId="1AE6301F" w14:textId="77777777" w:rsidR="00C80F0E" w:rsidRDefault="00C80F0E" w:rsidP="0095599D">
            <w:pPr>
              <w:pStyle w:val="Footer"/>
              <w:jc w:val="right"/>
              <w:rPr>
                <w:rFonts w:ascii="Calibri" w:hAnsi="Calibri" w:cs="Calibri"/>
                <w:color w:val="000000"/>
                <w:sz w:val="22"/>
                <w:szCs w:val="22"/>
              </w:rPr>
            </w:pPr>
            <w:r>
              <w:rPr>
                <w:rFonts w:ascii="Calibri" w:hAnsi="Calibri" w:cs="Calibri"/>
                <w:color w:val="000000"/>
                <w:sz w:val="22"/>
                <w:szCs w:val="22"/>
              </w:rPr>
              <w:t xml:space="preserve">Transportation of the local materials to </w:t>
            </w:r>
            <w:proofErr w:type="spellStart"/>
            <w:r>
              <w:rPr>
                <w:rFonts w:ascii="Calibri" w:hAnsi="Calibri" w:cs="Calibri"/>
                <w:color w:val="000000"/>
                <w:sz w:val="22"/>
                <w:szCs w:val="22"/>
              </w:rPr>
              <w:t>Alminaa</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Albarri</w:t>
            </w:r>
            <w:proofErr w:type="spellEnd"/>
            <w:r>
              <w:rPr>
                <w:rFonts w:ascii="Calibri" w:hAnsi="Calibri" w:cs="Calibri"/>
                <w:color w:val="000000"/>
                <w:sz w:val="22"/>
                <w:szCs w:val="22"/>
              </w:rPr>
              <w:t xml:space="preserve"> camp and put each shelter materials in specific place for construction </w:t>
            </w:r>
          </w:p>
          <w:p w14:paraId="485740BD" w14:textId="5D8C6C6F" w:rsidR="00C80F0E" w:rsidRPr="0095599D" w:rsidRDefault="00C80F0E" w:rsidP="0095599D">
            <w:pPr>
              <w:pStyle w:val="Footer"/>
              <w:jc w:val="right"/>
              <w:rPr>
                <w:rFonts w:ascii="Calibri" w:hAnsi="Calibri" w:cs="Calibri"/>
                <w:color w:val="000000"/>
                <w:sz w:val="22"/>
                <w:szCs w:val="22"/>
                <w:rtl/>
                <w:lang w:bidi="ar-EG"/>
              </w:rPr>
            </w:pPr>
            <w:r>
              <w:rPr>
                <w:rFonts w:ascii="Calibri" w:hAnsi="Calibri" w:cs="Calibri" w:hint="cs"/>
                <w:color w:val="000000"/>
                <w:sz w:val="22"/>
                <w:szCs w:val="22"/>
                <w:rtl/>
                <w:lang w:bidi="ar-EG"/>
              </w:rPr>
              <w:t xml:space="preserve">ترحيل مواد البناء الي الموقع بمعسكر الميناء البري مع وضع مواد تشييد أي خيمة بموقع الخيمة المحددة وفق الكروكي المرفق </w:t>
            </w:r>
          </w:p>
        </w:tc>
        <w:tc>
          <w:tcPr>
            <w:tcW w:w="1258" w:type="dxa"/>
            <w:tcBorders>
              <w:top w:val="single" w:sz="4" w:space="0" w:color="auto"/>
              <w:left w:val="single" w:sz="4" w:space="0" w:color="auto"/>
              <w:bottom w:val="nil"/>
              <w:right w:val="single" w:sz="4" w:space="0" w:color="auto"/>
            </w:tcBorders>
          </w:tcPr>
          <w:p w14:paraId="565B6FF2" w14:textId="53C50035" w:rsidR="00C80F0E" w:rsidRPr="0095599D" w:rsidRDefault="00C80F0E" w:rsidP="0095599D">
            <w:pPr>
              <w:pStyle w:val="Footer"/>
              <w:jc w:val="center"/>
              <w:rPr>
                <w:rFonts w:ascii="Calibri" w:hAnsi="Calibri" w:cs="Calibri"/>
                <w:color w:val="000000"/>
                <w:sz w:val="22"/>
                <w:szCs w:val="22"/>
              </w:rPr>
            </w:pPr>
            <w:r>
              <w:rPr>
                <w:rFonts w:ascii="Calibri" w:hAnsi="Calibri" w:cs="Calibri"/>
                <w:color w:val="000000"/>
                <w:sz w:val="22"/>
                <w:szCs w:val="22"/>
              </w:rPr>
              <w:t>Job</w:t>
            </w:r>
          </w:p>
        </w:tc>
        <w:tc>
          <w:tcPr>
            <w:tcW w:w="1263" w:type="dxa"/>
            <w:tcBorders>
              <w:top w:val="single" w:sz="4" w:space="0" w:color="auto"/>
              <w:left w:val="single" w:sz="4" w:space="0" w:color="auto"/>
              <w:bottom w:val="nil"/>
              <w:right w:val="single" w:sz="4" w:space="0" w:color="auto"/>
            </w:tcBorders>
            <w:vAlign w:val="bottom"/>
          </w:tcPr>
          <w:p w14:paraId="2F9353FC" w14:textId="77777777" w:rsidR="00C80F0E" w:rsidRDefault="00C80F0E" w:rsidP="0095599D">
            <w:pPr>
              <w:jc w:val="center"/>
              <w:rPr>
                <w:rFonts w:ascii="Calibri" w:hAnsi="Calibri" w:cs="Calibri"/>
                <w:color w:val="000000"/>
              </w:rPr>
            </w:pPr>
            <w:r>
              <w:rPr>
                <w:rFonts w:ascii="Calibri" w:hAnsi="Calibri" w:cs="Calibri"/>
                <w:color w:val="000000"/>
              </w:rPr>
              <w:t>750</w:t>
            </w:r>
          </w:p>
          <w:p w14:paraId="0AC00726" w14:textId="77777777" w:rsidR="00C80F0E" w:rsidRDefault="00C80F0E" w:rsidP="0095599D">
            <w:pPr>
              <w:jc w:val="center"/>
              <w:rPr>
                <w:rFonts w:ascii="Calibri" w:hAnsi="Calibri" w:cs="Calibri"/>
                <w:color w:val="000000"/>
              </w:rPr>
            </w:pPr>
          </w:p>
          <w:p w14:paraId="1DDC877D" w14:textId="77777777" w:rsidR="00C80F0E" w:rsidRDefault="00C80F0E" w:rsidP="0095599D">
            <w:pPr>
              <w:jc w:val="center"/>
              <w:rPr>
                <w:rFonts w:ascii="Calibri" w:hAnsi="Calibri" w:cs="Calibri"/>
                <w:color w:val="000000"/>
              </w:rPr>
            </w:pPr>
          </w:p>
          <w:p w14:paraId="1F5C35FC" w14:textId="77777777" w:rsidR="00C80F0E" w:rsidRDefault="00C80F0E" w:rsidP="0095599D">
            <w:pPr>
              <w:jc w:val="center"/>
              <w:rPr>
                <w:rFonts w:ascii="Calibri" w:hAnsi="Calibri" w:cs="Calibri"/>
                <w:color w:val="000000"/>
              </w:rPr>
            </w:pPr>
          </w:p>
          <w:p w14:paraId="3C64B85F" w14:textId="77777777" w:rsidR="00C80F0E" w:rsidRDefault="00C80F0E" w:rsidP="0095599D">
            <w:pPr>
              <w:jc w:val="center"/>
              <w:rPr>
                <w:rFonts w:ascii="Calibri" w:hAnsi="Calibri" w:cs="Calibri"/>
                <w:color w:val="000000"/>
              </w:rPr>
            </w:pPr>
          </w:p>
          <w:p w14:paraId="0794EAB5" w14:textId="77777777" w:rsidR="00C80F0E" w:rsidRDefault="00C80F0E" w:rsidP="0095599D">
            <w:pPr>
              <w:jc w:val="center"/>
              <w:rPr>
                <w:rFonts w:ascii="Calibri" w:hAnsi="Calibri" w:cs="Calibri"/>
                <w:color w:val="000000"/>
              </w:rPr>
            </w:pPr>
          </w:p>
          <w:p w14:paraId="5E02B94B" w14:textId="77777777" w:rsidR="00C80F0E" w:rsidRDefault="00C80F0E" w:rsidP="0095599D">
            <w:pPr>
              <w:jc w:val="center"/>
              <w:rPr>
                <w:rFonts w:ascii="Calibri" w:hAnsi="Calibri" w:cs="Calibri"/>
                <w:color w:val="000000"/>
              </w:rPr>
            </w:pPr>
          </w:p>
          <w:p w14:paraId="6015381C" w14:textId="77777777" w:rsidR="00C80F0E" w:rsidRDefault="00C80F0E" w:rsidP="0095599D">
            <w:pPr>
              <w:jc w:val="center"/>
              <w:rPr>
                <w:rFonts w:ascii="Calibri" w:hAnsi="Calibri" w:cs="Calibri"/>
                <w:color w:val="000000"/>
              </w:rPr>
            </w:pPr>
          </w:p>
          <w:p w14:paraId="5F0CAA76" w14:textId="77777777" w:rsidR="00C80F0E" w:rsidRDefault="00C80F0E" w:rsidP="0095599D">
            <w:pPr>
              <w:jc w:val="center"/>
              <w:rPr>
                <w:rFonts w:ascii="Calibri" w:hAnsi="Calibri" w:cs="Calibri"/>
                <w:color w:val="000000"/>
              </w:rPr>
            </w:pPr>
          </w:p>
          <w:p w14:paraId="0CE2763A" w14:textId="6E1273C8" w:rsidR="00C80F0E" w:rsidRPr="0095599D" w:rsidRDefault="00C80F0E" w:rsidP="0095599D">
            <w:pPr>
              <w:jc w:val="center"/>
              <w:rPr>
                <w:rFonts w:ascii="Calibri" w:hAnsi="Calibri" w:cs="Calibri"/>
                <w:color w:val="000000"/>
              </w:rPr>
            </w:pPr>
          </w:p>
        </w:tc>
        <w:tc>
          <w:tcPr>
            <w:tcW w:w="1559" w:type="dxa"/>
            <w:tcBorders>
              <w:top w:val="single" w:sz="4" w:space="0" w:color="auto"/>
              <w:left w:val="single" w:sz="4" w:space="0" w:color="auto"/>
              <w:bottom w:val="nil"/>
              <w:right w:val="single" w:sz="4" w:space="0" w:color="auto"/>
            </w:tcBorders>
          </w:tcPr>
          <w:p w14:paraId="66DE4458" w14:textId="03F45F17" w:rsidR="00C80F0E" w:rsidRPr="0095599D" w:rsidRDefault="00C80F0E" w:rsidP="0095599D">
            <w:pPr>
              <w:jc w:val="center"/>
              <w:rPr>
                <w:rFonts w:ascii="Calibri" w:hAnsi="Calibri" w:cs="Calibri"/>
                <w:color w:val="000000"/>
              </w:rPr>
            </w:pPr>
            <w:r>
              <w:rPr>
                <w:rFonts w:ascii="Calibri" w:hAnsi="Calibri" w:cs="Calibri"/>
                <w:color w:val="000000"/>
              </w:rPr>
              <w:t>1</w:t>
            </w:r>
          </w:p>
        </w:tc>
        <w:tc>
          <w:tcPr>
            <w:tcW w:w="1897" w:type="dxa"/>
            <w:tcBorders>
              <w:top w:val="single" w:sz="4" w:space="0" w:color="auto"/>
            </w:tcBorders>
          </w:tcPr>
          <w:p w14:paraId="77F0C36D" w14:textId="77777777" w:rsidR="00C80F0E" w:rsidRPr="00683BE7" w:rsidRDefault="00C80F0E" w:rsidP="0095599D">
            <w:pPr>
              <w:rPr>
                <w:rtl/>
              </w:rPr>
            </w:pPr>
          </w:p>
        </w:tc>
        <w:tc>
          <w:tcPr>
            <w:tcW w:w="2072" w:type="dxa"/>
            <w:tcBorders>
              <w:top w:val="single" w:sz="4" w:space="0" w:color="auto"/>
            </w:tcBorders>
          </w:tcPr>
          <w:p w14:paraId="6A86162B" w14:textId="77777777" w:rsidR="00C80F0E" w:rsidRDefault="00C80F0E" w:rsidP="0095599D">
            <w:pPr>
              <w:pStyle w:val="Footer"/>
              <w:jc w:val="right"/>
              <w:rPr>
                <w:rtl/>
              </w:rPr>
            </w:pPr>
          </w:p>
        </w:tc>
      </w:tr>
      <w:tr w:rsidR="00C80F0E" w14:paraId="5486677B" w14:textId="77777777" w:rsidTr="00FC210C">
        <w:trPr>
          <w:trHeight w:val="440"/>
        </w:trPr>
        <w:tc>
          <w:tcPr>
            <w:tcW w:w="7508" w:type="dxa"/>
            <w:gridSpan w:val="5"/>
            <w:tcBorders>
              <w:right w:val="single" w:sz="4" w:space="0" w:color="auto"/>
            </w:tcBorders>
          </w:tcPr>
          <w:p w14:paraId="78B4D237" w14:textId="3ED68146" w:rsidR="00C80F0E" w:rsidRPr="00C80F0E" w:rsidRDefault="00C80F0E" w:rsidP="0095599D">
            <w:pPr>
              <w:jc w:val="center"/>
              <w:rPr>
                <w:rFonts w:ascii="Calibri" w:hAnsi="Calibri" w:cs="Calibri"/>
                <w:b/>
                <w:bCs/>
                <w:color w:val="000000"/>
                <w:sz w:val="24"/>
                <w:szCs w:val="24"/>
              </w:rPr>
            </w:pPr>
            <w:r w:rsidRPr="00C80F0E">
              <w:rPr>
                <w:rFonts w:ascii="Calibri" w:hAnsi="Calibri" w:cs="Calibri"/>
                <w:b/>
                <w:bCs/>
                <w:color w:val="000000"/>
                <w:sz w:val="24"/>
                <w:szCs w:val="24"/>
              </w:rPr>
              <w:t>Total Amount of tender</w:t>
            </w:r>
          </w:p>
        </w:tc>
        <w:tc>
          <w:tcPr>
            <w:tcW w:w="3969" w:type="dxa"/>
            <w:gridSpan w:val="2"/>
          </w:tcPr>
          <w:p w14:paraId="08D7A94B" w14:textId="77777777" w:rsidR="00C80F0E" w:rsidRDefault="00C80F0E" w:rsidP="0095599D">
            <w:pPr>
              <w:pStyle w:val="Footer"/>
              <w:jc w:val="right"/>
              <w:rPr>
                <w:rtl/>
              </w:rPr>
            </w:pPr>
          </w:p>
        </w:tc>
      </w:tr>
    </w:tbl>
    <w:p w14:paraId="7D0CC059" w14:textId="77777777" w:rsidR="00211074" w:rsidRPr="00D20276" w:rsidRDefault="00211074" w:rsidP="0095599D">
      <w:pPr>
        <w:pStyle w:val="Outline"/>
        <w:spacing w:before="0"/>
        <w:rPr>
          <w:rFonts w:ascii="Arial" w:eastAsiaTheme="minorEastAsia" w:hAnsi="Arial" w:cs="Arial"/>
          <w:b/>
          <w:bCs/>
          <w:kern w:val="0"/>
          <w:sz w:val="32"/>
          <w:szCs w:val="32"/>
          <w:u w:val="single"/>
        </w:rPr>
      </w:pPr>
    </w:p>
    <w:p w14:paraId="348CE486" w14:textId="77777777" w:rsidR="0090503B" w:rsidRPr="00CC2195" w:rsidRDefault="0090503B" w:rsidP="00F11E38">
      <w:pPr>
        <w:autoSpaceDE w:val="0"/>
        <w:autoSpaceDN w:val="0"/>
        <w:adjustRightInd w:val="0"/>
        <w:spacing w:after="0" w:line="240" w:lineRule="auto"/>
        <w:rPr>
          <w:rFonts w:ascii="Arial" w:hAnsi="Arial" w:cs="Arial"/>
          <w:b/>
          <w:bCs/>
        </w:rPr>
      </w:pPr>
    </w:p>
    <w:p w14:paraId="1C27B2B6" w14:textId="77777777" w:rsidR="00E233C7" w:rsidRPr="00CC2195" w:rsidRDefault="00E233C7" w:rsidP="006B490D">
      <w:pPr>
        <w:pStyle w:val="ListParagraph1"/>
        <w:bidi w:val="0"/>
        <w:contextualSpacing/>
        <w:rPr>
          <w:rFonts w:ascii="Arial" w:hAnsi="Arial" w:cs="Arial"/>
          <w:b/>
          <w:bCs/>
          <w:sz w:val="22"/>
          <w:szCs w:val="22"/>
          <w:rtl/>
        </w:rPr>
      </w:pPr>
    </w:p>
    <w:p w14:paraId="500E4181" w14:textId="77777777" w:rsidR="00E233C7" w:rsidRPr="00CC2195" w:rsidRDefault="00E233C7" w:rsidP="005117B4">
      <w:pPr>
        <w:spacing w:after="0"/>
        <w:jc w:val="right"/>
        <w:rPr>
          <w:rFonts w:ascii="Arial" w:hAnsi="Arial" w:cs="Arial"/>
          <w:b/>
          <w:sz w:val="20"/>
          <w:szCs w:val="20"/>
        </w:rPr>
      </w:pPr>
      <w:r w:rsidRPr="00CC2195">
        <w:rPr>
          <w:rFonts w:ascii="Arial" w:hAnsi="Arial" w:cs="Arial"/>
          <w:b/>
          <w:sz w:val="20"/>
          <w:szCs w:val="20"/>
        </w:rPr>
        <w:t xml:space="preserve">                                                                                                                       </w:t>
      </w:r>
    </w:p>
    <w:p w14:paraId="3F5BCEDF" w14:textId="1D3C2954" w:rsidR="00445DC8" w:rsidRDefault="00091A0D" w:rsidP="00091A0D">
      <w:pPr>
        <w:pStyle w:val="ListParagraph1"/>
        <w:bidi w:val="0"/>
        <w:contextualSpacing/>
        <w:jc w:val="right"/>
        <w:rPr>
          <w:rFonts w:ascii="Arial" w:hAnsi="Arial" w:cs="Arial"/>
          <w:b/>
          <w:bCs/>
          <w:sz w:val="22"/>
          <w:szCs w:val="22"/>
          <w:rtl/>
          <w:lang w:val="en-GB" w:bidi="ar-EG"/>
        </w:rPr>
      </w:pPr>
      <w:r>
        <w:rPr>
          <w:rFonts w:ascii="Arial" w:hAnsi="Arial" w:cs="Arial" w:hint="cs"/>
          <w:b/>
          <w:bCs/>
          <w:sz w:val="22"/>
          <w:szCs w:val="22"/>
          <w:rtl/>
          <w:lang w:val="en-GB" w:bidi="ar-EG"/>
        </w:rPr>
        <w:t>المدة الزمنية للتسليم:</w:t>
      </w:r>
    </w:p>
    <w:p w14:paraId="2B5D4511" w14:textId="77777777" w:rsidR="00091A0D" w:rsidRDefault="00091A0D" w:rsidP="00091A0D">
      <w:pPr>
        <w:pStyle w:val="ListParagraph1"/>
        <w:bidi w:val="0"/>
        <w:contextualSpacing/>
        <w:jc w:val="right"/>
        <w:rPr>
          <w:rFonts w:ascii="Arial" w:hAnsi="Arial" w:cs="Arial"/>
          <w:b/>
          <w:bCs/>
          <w:sz w:val="22"/>
          <w:szCs w:val="22"/>
          <w:rtl/>
          <w:lang w:val="en-GB" w:bidi="ar-EG"/>
        </w:rPr>
      </w:pPr>
    </w:p>
    <w:p w14:paraId="17F6542B" w14:textId="4F148A67" w:rsidR="00091A0D" w:rsidRDefault="00091A0D" w:rsidP="00091A0D">
      <w:pPr>
        <w:pStyle w:val="ListParagraph1"/>
        <w:bidi w:val="0"/>
        <w:contextualSpacing/>
        <w:jc w:val="center"/>
        <w:rPr>
          <w:rFonts w:ascii="Arial" w:hAnsi="Arial" w:cs="Arial"/>
          <w:b/>
          <w:bCs/>
          <w:sz w:val="22"/>
          <w:szCs w:val="22"/>
          <w:lang w:val="en-GB" w:bidi="ar-EG"/>
        </w:rPr>
      </w:pPr>
    </w:p>
    <w:p w14:paraId="7CD6DD5B" w14:textId="77777777" w:rsidR="008C02F1" w:rsidRPr="008C02F1" w:rsidRDefault="008C02F1" w:rsidP="008C02F1">
      <w:pPr>
        <w:rPr>
          <w:lang w:val="en-GB" w:bidi="ar-EG"/>
        </w:rPr>
      </w:pPr>
    </w:p>
    <w:p w14:paraId="70769C39" w14:textId="77777777" w:rsidR="008C02F1" w:rsidRPr="008C02F1" w:rsidRDefault="008C02F1" w:rsidP="008C02F1">
      <w:pPr>
        <w:rPr>
          <w:lang w:val="en-GB" w:bidi="ar-EG"/>
        </w:rPr>
      </w:pPr>
    </w:p>
    <w:p w14:paraId="64899475" w14:textId="77777777" w:rsidR="008C02F1" w:rsidRPr="008C02F1" w:rsidRDefault="008C02F1" w:rsidP="008C02F1">
      <w:pPr>
        <w:rPr>
          <w:lang w:val="en-GB" w:bidi="ar-EG"/>
        </w:rPr>
      </w:pPr>
    </w:p>
    <w:p w14:paraId="6B65312D" w14:textId="77777777" w:rsidR="008C02F1" w:rsidRPr="008C02F1" w:rsidRDefault="008C02F1" w:rsidP="008C02F1">
      <w:pPr>
        <w:rPr>
          <w:lang w:val="en-GB" w:bidi="ar-EG"/>
        </w:rPr>
      </w:pPr>
    </w:p>
    <w:p w14:paraId="70FB0D41" w14:textId="77777777" w:rsidR="008C02F1" w:rsidRPr="008C02F1" w:rsidRDefault="008C02F1" w:rsidP="008C02F1">
      <w:pPr>
        <w:rPr>
          <w:lang w:val="en-GB" w:bidi="ar-EG"/>
        </w:rPr>
      </w:pPr>
    </w:p>
    <w:p w14:paraId="0F255070" w14:textId="77777777" w:rsidR="008C02F1" w:rsidRPr="008C02F1" w:rsidRDefault="008C02F1" w:rsidP="008C02F1">
      <w:pPr>
        <w:rPr>
          <w:lang w:val="en-GB" w:bidi="ar-EG"/>
        </w:rPr>
      </w:pPr>
    </w:p>
    <w:p w14:paraId="764D9043" w14:textId="77777777" w:rsidR="008C02F1" w:rsidRPr="008C02F1" w:rsidRDefault="008C02F1" w:rsidP="008C02F1">
      <w:pPr>
        <w:rPr>
          <w:lang w:val="en-GB" w:bidi="ar-EG"/>
        </w:rPr>
      </w:pPr>
    </w:p>
    <w:p w14:paraId="72FEC601" w14:textId="77777777" w:rsidR="008C02F1" w:rsidRPr="008C02F1" w:rsidRDefault="008C02F1" w:rsidP="008C02F1">
      <w:pPr>
        <w:rPr>
          <w:lang w:val="en-GB" w:bidi="ar-EG"/>
        </w:rPr>
      </w:pPr>
    </w:p>
    <w:p w14:paraId="7BCB12C4" w14:textId="77777777" w:rsidR="008C02F1" w:rsidRDefault="008C02F1" w:rsidP="008C02F1">
      <w:pPr>
        <w:rPr>
          <w:rFonts w:ascii="Arial" w:eastAsia="Times New Roman" w:hAnsi="Arial" w:cs="Arial"/>
          <w:b/>
          <w:bCs/>
          <w:noProof/>
          <w:lang w:val="en-GB" w:bidi="ar-EG"/>
        </w:rPr>
      </w:pPr>
    </w:p>
    <w:p w14:paraId="4873078D" w14:textId="77777777" w:rsidR="008C02F1" w:rsidRPr="008C02F1" w:rsidRDefault="008C02F1" w:rsidP="008C02F1">
      <w:pPr>
        <w:rPr>
          <w:rtl/>
          <w:lang w:val="en-GB" w:bidi="ar-EG"/>
        </w:rPr>
      </w:pPr>
    </w:p>
    <w:sectPr w:rsidR="008C02F1" w:rsidRPr="008C02F1" w:rsidSect="003F6F6E">
      <w:footerReference w:type="even" r:id="rId9"/>
      <w:footerReference w:type="default" r:id="rId10"/>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0533B" w14:textId="77777777" w:rsidR="00F8431A" w:rsidRDefault="00F8431A" w:rsidP="005D3DD8">
      <w:pPr>
        <w:spacing w:after="0" w:line="240" w:lineRule="auto"/>
      </w:pPr>
      <w:r>
        <w:separator/>
      </w:r>
    </w:p>
  </w:endnote>
  <w:endnote w:type="continuationSeparator" w:id="0">
    <w:p w14:paraId="09467A7D" w14:textId="77777777" w:rsidR="00F8431A" w:rsidRDefault="00F8431A" w:rsidP="005D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B7BF" w14:textId="77777777" w:rsidR="00434CA2" w:rsidRDefault="00B656FC" w:rsidP="00434CA2">
    <w:pPr>
      <w:pStyle w:val="Footer"/>
      <w:framePr w:wrap="around" w:vAnchor="text" w:hAnchor="margin" w:xAlign="center" w:y="1"/>
      <w:rPr>
        <w:rStyle w:val="PageNumber"/>
      </w:rPr>
    </w:pPr>
    <w:r>
      <w:rPr>
        <w:rStyle w:val="PageNumber"/>
        <w:rtl/>
      </w:rPr>
      <w:fldChar w:fldCharType="begin"/>
    </w:r>
    <w:r w:rsidR="00434CA2">
      <w:rPr>
        <w:rStyle w:val="PageNumber"/>
      </w:rPr>
      <w:instrText xml:space="preserve">PAGE  </w:instrText>
    </w:r>
    <w:r>
      <w:rPr>
        <w:rStyle w:val="PageNumber"/>
        <w:rtl/>
      </w:rPr>
      <w:fldChar w:fldCharType="end"/>
    </w:r>
  </w:p>
  <w:p w14:paraId="08740AC8" w14:textId="77777777" w:rsidR="00434CA2" w:rsidRDefault="00434C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A181" w14:textId="77777777" w:rsidR="00434CA2" w:rsidRDefault="00F93B39">
    <w:pPr>
      <w:pStyle w:val="Footer"/>
      <w:jc w:val="center"/>
    </w:pPr>
    <w:r>
      <w:fldChar w:fldCharType="begin"/>
    </w:r>
    <w:r>
      <w:instrText xml:space="preserve"> PAGE   \* MERGEFORMAT </w:instrText>
    </w:r>
    <w:r>
      <w:fldChar w:fldCharType="separate"/>
    </w:r>
    <w:r w:rsidR="00914398" w:rsidRPr="00914398">
      <w:rPr>
        <w:rFonts w:cs="Calibri"/>
        <w:noProof/>
        <w:rtl/>
        <w:lang w:val="ar-SA"/>
      </w:rPr>
      <w:t>2</w:t>
    </w:r>
    <w:r>
      <w:rPr>
        <w:rFonts w:cs="Calibri"/>
        <w:noProof/>
        <w:lang w:val="ar-SA"/>
      </w:rPr>
      <w:fldChar w:fldCharType="end"/>
    </w:r>
  </w:p>
  <w:p w14:paraId="7BC69DC3" w14:textId="77777777" w:rsidR="00434CA2" w:rsidRDefault="00434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C7335" w14:textId="77777777" w:rsidR="00F8431A" w:rsidRDefault="00F8431A" w:rsidP="005D3DD8">
      <w:pPr>
        <w:spacing w:after="0" w:line="240" w:lineRule="auto"/>
      </w:pPr>
      <w:r>
        <w:separator/>
      </w:r>
    </w:p>
  </w:footnote>
  <w:footnote w:type="continuationSeparator" w:id="0">
    <w:p w14:paraId="3CDAEFF1" w14:textId="77777777" w:rsidR="00F8431A" w:rsidRDefault="00F8431A" w:rsidP="005D3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E96"/>
    <w:multiLevelType w:val="multilevel"/>
    <w:tmpl w:val="F7565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2166A2"/>
    <w:multiLevelType w:val="hybridMultilevel"/>
    <w:tmpl w:val="3ED02142"/>
    <w:lvl w:ilvl="0" w:tplc="1FDA3196">
      <w:start w:val="1"/>
      <w:numFmt w:val="arabicAbjad"/>
      <w:lvlText w:val="(%1)"/>
      <w:lvlJc w:val="left"/>
      <w:pPr>
        <w:tabs>
          <w:tab w:val="num" w:pos="956"/>
        </w:tabs>
        <w:ind w:left="956" w:hanging="360"/>
      </w:pPr>
      <w:rPr>
        <w:rFonts w:hint="default"/>
      </w:rPr>
    </w:lvl>
    <w:lvl w:ilvl="1" w:tplc="04090019" w:tentative="1">
      <w:start w:val="1"/>
      <w:numFmt w:val="lowerLetter"/>
      <w:lvlText w:val="%2."/>
      <w:lvlJc w:val="left"/>
      <w:pPr>
        <w:tabs>
          <w:tab w:val="num" w:pos="2036"/>
        </w:tabs>
        <w:ind w:left="2036" w:hanging="360"/>
      </w:pPr>
    </w:lvl>
    <w:lvl w:ilvl="2" w:tplc="0409001B" w:tentative="1">
      <w:start w:val="1"/>
      <w:numFmt w:val="lowerRoman"/>
      <w:lvlText w:val="%3."/>
      <w:lvlJc w:val="right"/>
      <w:pPr>
        <w:tabs>
          <w:tab w:val="num" w:pos="2756"/>
        </w:tabs>
        <w:ind w:left="2756" w:hanging="180"/>
      </w:pPr>
    </w:lvl>
    <w:lvl w:ilvl="3" w:tplc="0409000F" w:tentative="1">
      <w:start w:val="1"/>
      <w:numFmt w:val="decimal"/>
      <w:lvlText w:val="%4."/>
      <w:lvlJc w:val="left"/>
      <w:pPr>
        <w:tabs>
          <w:tab w:val="num" w:pos="3476"/>
        </w:tabs>
        <w:ind w:left="3476" w:hanging="360"/>
      </w:pPr>
    </w:lvl>
    <w:lvl w:ilvl="4" w:tplc="04090019" w:tentative="1">
      <w:start w:val="1"/>
      <w:numFmt w:val="lowerLetter"/>
      <w:lvlText w:val="%5."/>
      <w:lvlJc w:val="left"/>
      <w:pPr>
        <w:tabs>
          <w:tab w:val="num" w:pos="4196"/>
        </w:tabs>
        <w:ind w:left="4196" w:hanging="360"/>
      </w:pPr>
    </w:lvl>
    <w:lvl w:ilvl="5" w:tplc="0409001B" w:tentative="1">
      <w:start w:val="1"/>
      <w:numFmt w:val="lowerRoman"/>
      <w:lvlText w:val="%6."/>
      <w:lvlJc w:val="right"/>
      <w:pPr>
        <w:tabs>
          <w:tab w:val="num" w:pos="4916"/>
        </w:tabs>
        <w:ind w:left="4916" w:hanging="180"/>
      </w:pPr>
    </w:lvl>
    <w:lvl w:ilvl="6" w:tplc="0409000F" w:tentative="1">
      <w:start w:val="1"/>
      <w:numFmt w:val="decimal"/>
      <w:lvlText w:val="%7."/>
      <w:lvlJc w:val="left"/>
      <w:pPr>
        <w:tabs>
          <w:tab w:val="num" w:pos="5636"/>
        </w:tabs>
        <w:ind w:left="5636" w:hanging="360"/>
      </w:pPr>
    </w:lvl>
    <w:lvl w:ilvl="7" w:tplc="04090019" w:tentative="1">
      <w:start w:val="1"/>
      <w:numFmt w:val="lowerLetter"/>
      <w:lvlText w:val="%8."/>
      <w:lvlJc w:val="left"/>
      <w:pPr>
        <w:tabs>
          <w:tab w:val="num" w:pos="6356"/>
        </w:tabs>
        <w:ind w:left="6356" w:hanging="360"/>
      </w:pPr>
    </w:lvl>
    <w:lvl w:ilvl="8" w:tplc="0409001B" w:tentative="1">
      <w:start w:val="1"/>
      <w:numFmt w:val="lowerRoman"/>
      <w:lvlText w:val="%9."/>
      <w:lvlJc w:val="right"/>
      <w:pPr>
        <w:tabs>
          <w:tab w:val="num" w:pos="7076"/>
        </w:tabs>
        <w:ind w:left="7076" w:hanging="180"/>
      </w:pPr>
    </w:lvl>
  </w:abstractNum>
  <w:abstractNum w:abstractNumId="2" w15:restartNumberingAfterBreak="0">
    <w:nsid w:val="091226BE"/>
    <w:multiLevelType w:val="multilevel"/>
    <w:tmpl w:val="3170149E"/>
    <w:numStyleLink w:val="Style1"/>
  </w:abstractNum>
  <w:abstractNum w:abstractNumId="3" w15:restartNumberingAfterBreak="0">
    <w:nsid w:val="0C333972"/>
    <w:multiLevelType w:val="hybridMultilevel"/>
    <w:tmpl w:val="0AF0F2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A53D9E"/>
    <w:multiLevelType w:val="multilevel"/>
    <w:tmpl w:val="3170149E"/>
    <w:numStyleLink w:val="Style1"/>
  </w:abstractNum>
  <w:abstractNum w:abstractNumId="5" w15:restartNumberingAfterBreak="0">
    <w:nsid w:val="1B513BCA"/>
    <w:multiLevelType w:val="hybridMultilevel"/>
    <w:tmpl w:val="6BBEC0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13012"/>
    <w:multiLevelType w:val="multilevel"/>
    <w:tmpl w:val="E27412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015EA"/>
    <w:multiLevelType w:val="hybridMultilevel"/>
    <w:tmpl w:val="4D8A2452"/>
    <w:lvl w:ilvl="0" w:tplc="32347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200A75"/>
    <w:multiLevelType w:val="hybridMultilevel"/>
    <w:tmpl w:val="B53C60D0"/>
    <w:lvl w:ilvl="0" w:tplc="A5A8C7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14D66"/>
    <w:multiLevelType w:val="hybridMultilevel"/>
    <w:tmpl w:val="D99847E8"/>
    <w:lvl w:ilvl="0" w:tplc="7A7C7610">
      <w:start w:val="8"/>
      <w:numFmt w:val="arabicAlpha"/>
      <w:lvlText w:val="(%1)"/>
      <w:lvlJc w:val="left"/>
      <w:pPr>
        <w:tabs>
          <w:tab w:val="num" w:pos="1720"/>
        </w:tabs>
        <w:ind w:left="1720" w:hanging="360"/>
      </w:pPr>
      <w:rPr>
        <w:rFonts w:hint="default"/>
      </w:rPr>
    </w:lvl>
    <w:lvl w:ilvl="1" w:tplc="04090019" w:tentative="1">
      <w:start w:val="1"/>
      <w:numFmt w:val="lowerLetter"/>
      <w:lvlText w:val="%2."/>
      <w:lvlJc w:val="left"/>
      <w:pPr>
        <w:tabs>
          <w:tab w:val="num" w:pos="2440"/>
        </w:tabs>
        <w:ind w:left="2440" w:hanging="360"/>
      </w:pPr>
    </w:lvl>
    <w:lvl w:ilvl="2" w:tplc="0409001B" w:tentative="1">
      <w:start w:val="1"/>
      <w:numFmt w:val="lowerRoman"/>
      <w:lvlText w:val="%3."/>
      <w:lvlJc w:val="right"/>
      <w:pPr>
        <w:tabs>
          <w:tab w:val="num" w:pos="3160"/>
        </w:tabs>
        <w:ind w:left="3160" w:hanging="180"/>
      </w:pPr>
    </w:lvl>
    <w:lvl w:ilvl="3" w:tplc="0409000F" w:tentative="1">
      <w:start w:val="1"/>
      <w:numFmt w:val="decimal"/>
      <w:lvlText w:val="%4."/>
      <w:lvlJc w:val="left"/>
      <w:pPr>
        <w:tabs>
          <w:tab w:val="num" w:pos="3880"/>
        </w:tabs>
        <w:ind w:left="3880" w:hanging="360"/>
      </w:pPr>
    </w:lvl>
    <w:lvl w:ilvl="4" w:tplc="04090019" w:tentative="1">
      <w:start w:val="1"/>
      <w:numFmt w:val="lowerLetter"/>
      <w:lvlText w:val="%5."/>
      <w:lvlJc w:val="left"/>
      <w:pPr>
        <w:tabs>
          <w:tab w:val="num" w:pos="4600"/>
        </w:tabs>
        <w:ind w:left="4600" w:hanging="360"/>
      </w:pPr>
    </w:lvl>
    <w:lvl w:ilvl="5" w:tplc="0409001B" w:tentative="1">
      <w:start w:val="1"/>
      <w:numFmt w:val="lowerRoman"/>
      <w:lvlText w:val="%6."/>
      <w:lvlJc w:val="right"/>
      <w:pPr>
        <w:tabs>
          <w:tab w:val="num" w:pos="5320"/>
        </w:tabs>
        <w:ind w:left="5320" w:hanging="180"/>
      </w:pPr>
    </w:lvl>
    <w:lvl w:ilvl="6" w:tplc="0409000F" w:tentative="1">
      <w:start w:val="1"/>
      <w:numFmt w:val="decimal"/>
      <w:lvlText w:val="%7."/>
      <w:lvlJc w:val="left"/>
      <w:pPr>
        <w:tabs>
          <w:tab w:val="num" w:pos="6040"/>
        </w:tabs>
        <w:ind w:left="6040" w:hanging="360"/>
      </w:pPr>
    </w:lvl>
    <w:lvl w:ilvl="7" w:tplc="04090019" w:tentative="1">
      <w:start w:val="1"/>
      <w:numFmt w:val="lowerLetter"/>
      <w:lvlText w:val="%8."/>
      <w:lvlJc w:val="left"/>
      <w:pPr>
        <w:tabs>
          <w:tab w:val="num" w:pos="6760"/>
        </w:tabs>
        <w:ind w:left="6760" w:hanging="360"/>
      </w:pPr>
    </w:lvl>
    <w:lvl w:ilvl="8" w:tplc="0409001B" w:tentative="1">
      <w:start w:val="1"/>
      <w:numFmt w:val="lowerRoman"/>
      <w:lvlText w:val="%9."/>
      <w:lvlJc w:val="right"/>
      <w:pPr>
        <w:tabs>
          <w:tab w:val="num" w:pos="7480"/>
        </w:tabs>
        <w:ind w:left="7480" w:hanging="180"/>
      </w:pPr>
    </w:lvl>
  </w:abstractNum>
  <w:abstractNum w:abstractNumId="10" w15:restartNumberingAfterBreak="0">
    <w:nsid w:val="3AE46B42"/>
    <w:multiLevelType w:val="hybridMultilevel"/>
    <w:tmpl w:val="13226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E01F8"/>
    <w:multiLevelType w:val="hybridMultilevel"/>
    <w:tmpl w:val="8BA4B3EE"/>
    <w:lvl w:ilvl="0" w:tplc="351AA1F6">
      <w:start w:val="1"/>
      <w:numFmt w:val="decimal"/>
      <w:lvlText w:val="%1."/>
      <w:lvlJc w:val="left"/>
      <w:pPr>
        <w:tabs>
          <w:tab w:val="num" w:pos="792"/>
        </w:tabs>
        <w:ind w:left="792" w:hanging="360"/>
      </w:pPr>
      <w:rPr>
        <w:rFonts w:hint="default"/>
      </w:rPr>
    </w:lvl>
    <w:lvl w:ilvl="1" w:tplc="C414C7FC">
      <w:numFmt w:val="none"/>
      <w:lvlText w:val=""/>
      <w:lvlJc w:val="left"/>
      <w:pPr>
        <w:tabs>
          <w:tab w:val="num" w:pos="360"/>
        </w:tabs>
      </w:pPr>
    </w:lvl>
    <w:lvl w:ilvl="2" w:tplc="B2AC21FC">
      <w:start w:val="1"/>
      <w:numFmt w:val="lowerRoman"/>
      <w:lvlText w:val="%3."/>
      <w:lvlJc w:val="right"/>
      <w:pPr>
        <w:tabs>
          <w:tab w:val="num" w:pos="2232"/>
        </w:tabs>
        <w:ind w:left="2232" w:hanging="180"/>
      </w:pPr>
    </w:lvl>
    <w:lvl w:ilvl="3" w:tplc="0B5AEF3E">
      <w:start w:val="1"/>
      <w:numFmt w:val="decimal"/>
      <w:lvlText w:val="%4."/>
      <w:lvlJc w:val="left"/>
      <w:pPr>
        <w:tabs>
          <w:tab w:val="num" w:pos="2952"/>
        </w:tabs>
        <w:ind w:left="2952" w:hanging="360"/>
      </w:pPr>
    </w:lvl>
    <w:lvl w:ilvl="4" w:tplc="D76A8F48">
      <w:start w:val="1"/>
      <w:numFmt w:val="lowerLetter"/>
      <w:lvlText w:val="%5."/>
      <w:lvlJc w:val="left"/>
      <w:pPr>
        <w:tabs>
          <w:tab w:val="num" w:pos="3672"/>
        </w:tabs>
        <w:ind w:left="3672" w:hanging="360"/>
      </w:pPr>
    </w:lvl>
    <w:lvl w:ilvl="5" w:tplc="35542476" w:tentative="1">
      <w:start w:val="1"/>
      <w:numFmt w:val="lowerRoman"/>
      <w:lvlText w:val="%6."/>
      <w:lvlJc w:val="right"/>
      <w:pPr>
        <w:tabs>
          <w:tab w:val="num" w:pos="4392"/>
        </w:tabs>
        <w:ind w:left="4392" w:hanging="180"/>
      </w:pPr>
    </w:lvl>
    <w:lvl w:ilvl="6" w:tplc="3AAE7DC8" w:tentative="1">
      <w:start w:val="1"/>
      <w:numFmt w:val="decimal"/>
      <w:lvlText w:val="%7."/>
      <w:lvlJc w:val="left"/>
      <w:pPr>
        <w:tabs>
          <w:tab w:val="num" w:pos="5112"/>
        </w:tabs>
        <w:ind w:left="5112" w:hanging="360"/>
      </w:pPr>
    </w:lvl>
    <w:lvl w:ilvl="7" w:tplc="D096965E" w:tentative="1">
      <w:start w:val="1"/>
      <w:numFmt w:val="lowerLetter"/>
      <w:lvlText w:val="%8."/>
      <w:lvlJc w:val="left"/>
      <w:pPr>
        <w:tabs>
          <w:tab w:val="num" w:pos="5832"/>
        </w:tabs>
        <w:ind w:left="5832" w:hanging="360"/>
      </w:pPr>
    </w:lvl>
    <w:lvl w:ilvl="8" w:tplc="071E4CBC" w:tentative="1">
      <w:start w:val="1"/>
      <w:numFmt w:val="lowerRoman"/>
      <w:lvlText w:val="%9."/>
      <w:lvlJc w:val="right"/>
      <w:pPr>
        <w:tabs>
          <w:tab w:val="num" w:pos="6552"/>
        </w:tabs>
        <w:ind w:left="6552" w:hanging="180"/>
      </w:pPr>
    </w:lvl>
  </w:abstractNum>
  <w:abstractNum w:abstractNumId="12" w15:restartNumberingAfterBreak="0">
    <w:nsid w:val="43763FC2"/>
    <w:multiLevelType w:val="hybridMultilevel"/>
    <w:tmpl w:val="DAD6F8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4C3FEA"/>
    <w:multiLevelType w:val="hybridMultilevel"/>
    <w:tmpl w:val="C2B04FEA"/>
    <w:lvl w:ilvl="0" w:tplc="FB8816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D136A"/>
    <w:multiLevelType w:val="multilevel"/>
    <w:tmpl w:val="725A683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730" w:hanging="2370"/>
      </w:pPr>
      <w:rPr>
        <w:rFonts w:hint="default"/>
        <w:b w:val="0"/>
      </w:rPr>
    </w:lvl>
    <w:lvl w:ilvl="2">
      <w:start w:val="1"/>
      <w:numFmt w:val="decimal"/>
      <w:isLgl/>
      <w:lvlText w:val="%1.%2.%3"/>
      <w:lvlJc w:val="left"/>
      <w:pPr>
        <w:ind w:left="2730" w:hanging="2370"/>
      </w:pPr>
      <w:rPr>
        <w:rFonts w:hint="default"/>
        <w:b w:val="0"/>
      </w:rPr>
    </w:lvl>
    <w:lvl w:ilvl="3">
      <w:start w:val="1"/>
      <w:numFmt w:val="decimal"/>
      <w:isLgl/>
      <w:lvlText w:val="%1.%2.%3.%4"/>
      <w:lvlJc w:val="left"/>
      <w:pPr>
        <w:ind w:left="2730" w:hanging="2370"/>
      </w:pPr>
      <w:rPr>
        <w:rFonts w:hint="default"/>
        <w:b w:val="0"/>
      </w:rPr>
    </w:lvl>
    <w:lvl w:ilvl="4">
      <w:start w:val="1"/>
      <w:numFmt w:val="decimal"/>
      <w:isLgl/>
      <w:lvlText w:val="%1.%2.%3.%4.%5"/>
      <w:lvlJc w:val="left"/>
      <w:pPr>
        <w:ind w:left="2730" w:hanging="2370"/>
      </w:pPr>
      <w:rPr>
        <w:rFonts w:hint="default"/>
        <w:b w:val="0"/>
      </w:rPr>
    </w:lvl>
    <w:lvl w:ilvl="5">
      <w:start w:val="1"/>
      <w:numFmt w:val="decimal"/>
      <w:isLgl/>
      <w:lvlText w:val="%1.%2.%3.%4.%5.%6"/>
      <w:lvlJc w:val="left"/>
      <w:pPr>
        <w:ind w:left="2730" w:hanging="2370"/>
      </w:pPr>
      <w:rPr>
        <w:rFonts w:hint="default"/>
        <w:b w:val="0"/>
      </w:rPr>
    </w:lvl>
    <w:lvl w:ilvl="6">
      <w:start w:val="1"/>
      <w:numFmt w:val="decimal"/>
      <w:isLgl/>
      <w:lvlText w:val="%1.%2.%3.%4.%5.%6.%7"/>
      <w:lvlJc w:val="left"/>
      <w:pPr>
        <w:ind w:left="2730" w:hanging="2370"/>
      </w:pPr>
      <w:rPr>
        <w:rFonts w:hint="default"/>
        <w:b w:val="0"/>
      </w:rPr>
    </w:lvl>
    <w:lvl w:ilvl="7">
      <w:start w:val="1"/>
      <w:numFmt w:val="decimal"/>
      <w:isLgl/>
      <w:lvlText w:val="%1.%2.%3.%4.%5.%6.%7.%8"/>
      <w:lvlJc w:val="left"/>
      <w:pPr>
        <w:ind w:left="2730" w:hanging="2370"/>
      </w:pPr>
      <w:rPr>
        <w:rFonts w:hint="default"/>
        <w:b w:val="0"/>
      </w:rPr>
    </w:lvl>
    <w:lvl w:ilvl="8">
      <w:start w:val="1"/>
      <w:numFmt w:val="decimal"/>
      <w:isLgl/>
      <w:lvlText w:val="%1.%2.%3.%4.%5.%6.%7.%8.%9"/>
      <w:lvlJc w:val="left"/>
      <w:pPr>
        <w:ind w:left="2730" w:hanging="2370"/>
      </w:pPr>
      <w:rPr>
        <w:rFonts w:hint="default"/>
        <w:b w:val="0"/>
      </w:rPr>
    </w:lvl>
  </w:abstractNum>
  <w:abstractNum w:abstractNumId="15" w15:restartNumberingAfterBreak="0">
    <w:nsid w:val="4DCF3586"/>
    <w:multiLevelType w:val="singleLevel"/>
    <w:tmpl w:val="A524DB0A"/>
    <w:lvl w:ilvl="0">
      <w:start w:val="1"/>
      <w:numFmt w:val="decimal"/>
      <w:lvlText w:val="%1."/>
      <w:legacy w:legacy="1" w:legacySpace="0" w:legacyIndent="360"/>
      <w:lvlJc w:val="left"/>
      <w:rPr>
        <w:rFonts w:ascii="Times New Roman Bold" w:hAnsi="Times New Roman Bold" w:cs="Times New Roman" w:hint="default"/>
      </w:rPr>
    </w:lvl>
  </w:abstractNum>
  <w:abstractNum w:abstractNumId="16" w15:restartNumberingAfterBreak="0">
    <w:nsid w:val="4E8D40D1"/>
    <w:multiLevelType w:val="hybridMultilevel"/>
    <w:tmpl w:val="D21E4820"/>
    <w:lvl w:ilvl="0" w:tplc="6DB429BA">
      <w:start w:val="1"/>
      <w:numFmt w:val="arabicAlpha"/>
      <w:lvlText w:val="(%1)"/>
      <w:lvlJc w:val="left"/>
      <w:pPr>
        <w:tabs>
          <w:tab w:val="num" w:pos="1080"/>
        </w:tabs>
        <w:ind w:left="1080" w:hanging="360"/>
      </w:pPr>
      <w:rPr>
        <w:rFonts w:hint="default"/>
        <w:color w:val="auto"/>
      </w:rPr>
    </w:lvl>
    <w:lvl w:ilvl="1" w:tplc="88D4C8E6">
      <w:start w:val="1"/>
      <w:numFmt w:val="bullet"/>
      <w:lvlText w:val="-"/>
      <w:lvlJc w:val="left"/>
      <w:pPr>
        <w:tabs>
          <w:tab w:val="num" w:pos="1440"/>
        </w:tabs>
        <w:ind w:left="1440" w:hanging="360"/>
      </w:pPr>
      <w:rPr>
        <w:rFonts w:ascii="Times New Roman" w:eastAsia="SimSun" w:hAnsi="Times New Roman" w:cs="Arabic Transparent"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547000"/>
    <w:multiLevelType w:val="hybridMultilevel"/>
    <w:tmpl w:val="9AE278CA"/>
    <w:lvl w:ilvl="0" w:tplc="D550E06E">
      <w:start w:val="1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057001"/>
    <w:multiLevelType w:val="hybridMultilevel"/>
    <w:tmpl w:val="0942718A"/>
    <w:lvl w:ilvl="0" w:tplc="0409000F">
      <w:start w:val="1"/>
      <w:numFmt w:val="decimal"/>
      <w:lvlText w:val="%1."/>
      <w:lvlJc w:val="left"/>
      <w:pPr>
        <w:tabs>
          <w:tab w:val="num" w:pos="720"/>
        </w:tabs>
        <w:ind w:left="720" w:hanging="360"/>
      </w:pPr>
    </w:lvl>
    <w:lvl w:ilvl="1" w:tplc="54CEC6A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EB0612D"/>
    <w:multiLevelType w:val="hybridMultilevel"/>
    <w:tmpl w:val="4776DD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687293"/>
    <w:multiLevelType w:val="singleLevel"/>
    <w:tmpl w:val="7F08CF6A"/>
    <w:lvl w:ilvl="0">
      <w:start w:val="2"/>
      <w:numFmt w:val="decimal"/>
      <w:lvlText w:val="%1."/>
      <w:legacy w:legacy="1" w:legacySpace="0" w:legacyIndent="360"/>
      <w:lvlJc w:val="left"/>
      <w:rPr>
        <w:rFonts w:ascii="Times New Roman Bold" w:hAnsi="Times New Roman Bold" w:cs="Times New Roman" w:hint="default"/>
      </w:rPr>
    </w:lvl>
  </w:abstractNum>
  <w:abstractNum w:abstractNumId="21" w15:restartNumberingAfterBreak="0">
    <w:nsid w:val="699A1933"/>
    <w:multiLevelType w:val="hybridMultilevel"/>
    <w:tmpl w:val="A4500C7E"/>
    <w:lvl w:ilvl="0" w:tplc="4B5ED332">
      <w:start w:val="27"/>
      <w:numFmt w:val="arabicAlpha"/>
      <w:lvlText w:val="(%1)"/>
      <w:lvlJc w:val="left"/>
      <w:pPr>
        <w:tabs>
          <w:tab w:val="num" w:pos="957"/>
        </w:tabs>
        <w:ind w:left="957" w:hanging="360"/>
      </w:pPr>
      <w:rPr>
        <w:rFonts w:hint="default"/>
      </w:rPr>
    </w:lvl>
    <w:lvl w:ilvl="1" w:tplc="04090019" w:tentative="1">
      <w:start w:val="1"/>
      <w:numFmt w:val="lowerLetter"/>
      <w:lvlText w:val="%2."/>
      <w:lvlJc w:val="left"/>
      <w:pPr>
        <w:tabs>
          <w:tab w:val="num" w:pos="1677"/>
        </w:tabs>
        <w:ind w:left="1677" w:hanging="360"/>
      </w:pPr>
    </w:lvl>
    <w:lvl w:ilvl="2" w:tplc="0409001B" w:tentative="1">
      <w:start w:val="1"/>
      <w:numFmt w:val="lowerRoman"/>
      <w:lvlText w:val="%3."/>
      <w:lvlJc w:val="right"/>
      <w:pPr>
        <w:tabs>
          <w:tab w:val="num" w:pos="2397"/>
        </w:tabs>
        <w:ind w:left="2397" w:hanging="180"/>
      </w:pPr>
    </w:lvl>
    <w:lvl w:ilvl="3" w:tplc="0409000F" w:tentative="1">
      <w:start w:val="1"/>
      <w:numFmt w:val="decimal"/>
      <w:lvlText w:val="%4."/>
      <w:lvlJc w:val="left"/>
      <w:pPr>
        <w:tabs>
          <w:tab w:val="num" w:pos="3117"/>
        </w:tabs>
        <w:ind w:left="3117" w:hanging="360"/>
      </w:pPr>
    </w:lvl>
    <w:lvl w:ilvl="4" w:tplc="04090019" w:tentative="1">
      <w:start w:val="1"/>
      <w:numFmt w:val="lowerLetter"/>
      <w:lvlText w:val="%5."/>
      <w:lvlJc w:val="left"/>
      <w:pPr>
        <w:tabs>
          <w:tab w:val="num" w:pos="3837"/>
        </w:tabs>
        <w:ind w:left="3837" w:hanging="360"/>
      </w:pPr>
    </w:lvl>
    <w:lvl w:ilvl="5" w:tplc="0409001B" w:tentative="1">
      <w:start w:val="1"/>
      <w:numFmt w:val="lowerRoman"/>
      <w:lvlText w:val="%6."/>
      <w:lvlJc w:val="right"/>
      <w:pPr>
        <w:tabs>
          <w:tab w:val="num" w:pos="4557"/>
        </w:tabs>
        <w:ind w:left="4557" w:hanging="180"/>
      </w:pPr>
    </w:lvl>
    <w:lvl w:ilvl="6" w:tplc="0409000F" w:tentative="1">
      <w:start w:val="1"/>
      <w:numFmt w:val="decimal"/>
      <w:lvlText w:val="%7."/>
      <w:lvlJc w:val="left"/>
      <w:pPr>
        <w:tabs>
          <w:tab w:val="num" w:pos="5277"/>
        </w:tabs>
        <w:ind w:left="5277" w:hanging="360"/>
      </w:pPr>
    </w:lvl>
    <w:lvl w:ilvl="7" w:tplc="04090019" w:tentative="1">
      <w:start w:val="1"/>
      <w:numFmt w:val="lowerLetter"/>
      <w:lvlText w:val="%8."/>
      <w:lvlJc w:val="left"/>
      <w:pPr>
        <w:tabs>
          <w:tab w:val="num" w:pos="5997"/>
        </w:tabs>
        <w:ind w:left="5997" w:hanging="360"/>
      </w:pPr>
    </w:lvl>
    <w:lvl w:ilvl="8" w:tplc="0409001B" w:tentative="1">
      <w:start w:val="1"/>
      <w:numFmt w:val="lowerRoman"/>
      <w:lvlText w:val="%9."/>
      <w:lvlJc w:val="right"/>
      <w:pPr>
        <w:tabs>
          <w:tab w:val="num" w:pos="6717"/>
        </w:tabs>
        <w:ind w:left="6717" w:hanging="180"/>
      </w:pPr>
    </w:lvl>
  </w:abstractNum>
  <w:abstractNum w:abstractNumId="22" w15:restartNumberingAfterBreak="0">
    <w:nsid w:val="6CBB2332"/>
    <w:multiLevelType w:val="hybridMultilevel"/>
    <w:tmpl w:val="B3A666C6"/>
    <w:lvl w:ilvl="0" w:tplc="49E43DB8">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9E7F2C"/>
    <w:multiLevelType w:val="multilevel"/>
    <w:tmpl w:val="3170149E"/>
    <w:styleLink w:val="Style1"/>
    <w:lvl w:ilvl="0">
      <w:start w:val="1"/>
      <w:numFmt w:val="arabicAbjad"/>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6003DB7"/>
    <w:multiLevelType w:val="multilevel"/>
    <w:tmpl w:val="FB963680"/>
    <w:lvl w:ilvl="0">
      <w:start w:val="4"/>
      <w:numFmt w:val="decimal"/>
      <w:lvlText w:val="%1"/>
      <w:lvlJc w:val="left"/>
      <w:pPr>
        <w:tabs>
          <w:tab w:val="num" w:pos="360"/>
        </w:tabs>
        <w:ind w:left="360" w:hanging="360"/>
      </w:pPr>
      <w:rPr>
        <w:rFonts w:hint="default"/>
      </w:rPr>
    </w:lvl>
    <w:lvl w:ilvl="1">
      <w:start w:val="28"/>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9917679"/>
    <w:multiLevelType w:val="hybridMultilevel"/>
    <w:tmpl w:val="4A3067F8"/>
    <w:lvl w:ilvl="0" w:tplc="2F4A8532">
      <w:numFmt w:val="bullet"/>
      <w:lvlText w:val="-"/>
      <w:lvlJc w:val="left"/>
      <w:pPr>
        <w:tabs>
          <w:tab w:val="num" w:pos="720"/>
        </w:tabs>
        <w:ind w:left="720" w:hanging="360"/>
      </w:pPr>
      <w:rPr>
        <w:rFonts w:ascii="Times New Roman" w:eastAsia="SimSu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8892694">
    <w:abstractNumId w:val="23"/>
  </w:num>
  <w:num w:numId="2" w16cid:durableId="167110451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73130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5636310">
    <w:abstractNumId w:val="24"/>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27815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358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5115313">
    <w:abstractNumId w:val="2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8035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6568903">
    <w:abstractNumId w:val="11"/>
  </w:num>
  <w:num w:numId="10" w16cid:durableId="1064720358">
    <w:abstractNumId w:val="12"/>
  </w:num>
  <w:num w:numId="11" w16cid:durableId="261304317">
    <w:abstractNumId w:val="5"/>
  </w:num>
  <w:num w:numId="12" w16cid:durableId="1471745188">
    <w:abstractNumId w:val="3"/>
  </w:num>
  <w:num w:numId="13" w16cid:durableId="1031958362">
    <w:abstractNumId w:val="19"/>
  </w:num>
  <w:num w:numId="14" w16cid:durableId="1821733094">
    <w:abstractNumId w:val="18"/>
  </w:num>
  <w:num w:numId="15" w16cid:durableId="1659066840">
    <w:abstractNumId w:val="25"/>
  </w:num>
  <w:num w:numId="16" w16cid:durableId="2012020832">
    <w:abstractNumId w:val="14"/>
  </w:num>
  <w:num w:numId="17" w16cid:durableId="649214819">
    <w:abstractNumId w:val="8"/>
  </w:num>
  <w:num w:numId="18" w16cid:durableId="448670498">
    <w:abstractNumId w:val="15"/>
  </w:num>
  <w:num w:numId="19" w16cid:durableId="2089644707">
    <w:abstractNumId w:val="20"/>
  </w:num>
  <w:num w:numId="20" w16cid:durableId="2028939555">
    <w:abstractNumId w:val="1"/>
  </w:num>
  <w:num w:numId="21" w16cid:durableId="368452834">
    <w:abstractNumId w:val="22"/>
  </w:num>
  <w:num w:numId="22" w16cid:durableId="477651389">
    <w:abstractNumId w:val="13"/>
  </w:num>
  <w:num w:numId="23" w16cid:durableId="356588536">
    <w:abstractNumId w:val="10"/>
  </w:num>
  <w:num w:numId="24" w16cid:durableId="740952978">
    <w:abstractNumId w:val="7"/>
  </w:num>
  <w:num w:numId="25" w16cid:durableId="824050709">
    <w:abstractNumId w:val="6"/>
  </w:num>
  <w:num w:numId="26" w16cid:durableId="493296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43535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3C7"/>
    <w:rsid w:val="0001333D"/>
    <w:rsid w:val="0001492D"/>
    <w:rsid w:val="0002229B"/>
    <w:rsid w:val="00024FCC"/>
    <w:rsid w:val="00025587"/>
    <w:rsid w:val="0003082F"/>
    <w:rsid w:val="000313A3"/>
    <w:rsid w:val="00031CA4"/>
    <w:rsid w:val="0003472C"/>
    <w:rsid w:val="00040955"/>
    <w:rsid w:val="0005329E"/>
    <w:rsid w:val="00053F59"/>
    <w:rsid w:val="00055DDC"/>
    <w:rsid w:val="00056D04"/>
    <w:rsid w:val="000575D3"/>
    <w:rsid w:val="000616C5"/>
    <w:rsid w:val="0006423E"/>
    <w:rsid w:val="000720D3"/>
    <w:rsid w:val="000740A1"/>
    <w:rsid w:val="00077FA4"/>
    <w:rsid w:val="00091A0D"/>
    <w:rsid w:val="00095440"/>
    <w:rsid w:val="000A2F8D"/>
    <w:rsid w:val="000A4E10"/>
    <w:rsid w:val="000B13A9"/>
    <w:rsid w:val="000B1AC8"/>
    <w:rsid w:val="000B57CE"/>
    <w:rsid w:val="000B7564"/>
    <w:rsid w:val="000C146A"/>
    <w:rsid w:val="000C2418"/>
    <w:rsid w:val="000C2FB2"/>
    <w:rsid w:val="000C62F0"/>
    <w:rsid w:val="000D2698"/>
    <w:rsid w:val="000E1297"/>
    <w:rsid w:val="000E17D0"/>
    <w:rsid w:val="000E4461"/>
    <w:rsid w:val="000E5303"/>
    <w:rsid w:val="000F1CD0"/>
    <w:rsid w:val="000F2189"/>
    <w:rsid w:val="000F4D65"/>
    <w:rsid w:val="000F55B1"/>
    <w:rsid w:val="000F5CFA"/>
    <w:rsid w:val="0010043F"/>
    <w:rsid w:val="00102BE6"/>
    <w:rsid w:val="00105458"/>
    <w:rsid w:val="00113EFC"/>
    <w:rsid w:val="00125D65"/>
    <w:rsid w:val="00127EFB"/>
    <w:rsid w:val="00131D7C"/>
    <w:rsid w:val="00142D70"/>
    <w:rsid w:val="001446F3"/>
    <w:rsid w:val="00146D47"/>
    <w:rsid w:val="00150025"/>
    <w:rsid w:val="00160F25"/>
    <w:rsid w:val="00161BF4"/>
    <w:rsid w:val="001648AA"/>
    <w:rsid w:val="00175C38"/>
    <w:rsid w:val="00181231"/>
    <w:rsid w:val="0019226C"/>
    <w:rsid w:val="00193035"/>
    <w:rsid w:val="0019316D"/>
    <w:rsid w:val="00193312"/>
    <w:rsid w:val="00193D1F"/>
    <w:rsid w:val="001A0EC8"/>
    <w:rsid w:val="001B1100"/>
    <w:rsid w:val="001B2FFA"/>
    <w:rsid w:val="001B6F7D"/>
    <w:rsid w:val="001B759F"/>
    <w:rsid w:val="001B77C1"/>
    <w:rsid w:val="001C2EFD"/>
    <w:rsid w:val="001D37AA"/>
    <w:rsid w:val="001D4726"/>
    <w:rsid w:val="001E6AF2"/>
    <w:rsid w:val="001F3D80"/>
    <w:rsid w:val="00202822"/>
    <w:rsid w:val="0021054E"/>
    <w:rsid w:val="00210CFF"/>
    <w:rsid w:val="00210D88"/>
    <w:rsid w:val="00211074"/>
    <w:rsid w:val="002246C3"/>
    <w:rsid w:val="002324A5"/>
    <w:rsid w:val="00233B18"/>
    <w:rsid w:val="00235FF5"/>
    <w:rsid w:val="00240662"/>
    <w:rsid w:val="00241BA2"/>
    <w:rsid w:val="00254560"/>
    <w:rsid w:val="00256A3A"/>
    <w:rsid w:val="00262CE0"/>
    <w:rsid w:val="00262F28"/>
    <w:rsid w:val="0026590E"/>
    <w:rsid w:val="00272E58"/>
    <w:rsid w:val="00274A26"/>
    <w:rsid w:val="00275838"/>
    <w:rsid w:val="00276448"/>
    <w:rsid w:val="00287C79"/>
    <w:rsid w:val="002955F1"/>
    <w:rsid w:val="002A09E1"/>
    <w:rsid w:val="002A1E01"/>
    <w:rsid w:val="002A24F3"/>
    <w:rsid w:val="002A2AFF"/>
    <w:rsid w:val="002A5A2D"/>
    <w:rsid w:val="002B4CB6"/>
    <w:rsid w:val="002B5B5D"/>
    <w:rsid w:val="002C0005"/>
    <w:rsid w:val="002C20D7"/>
    <w:rsid w:val="002C319E"/>
    <w:rsid w:val="002C3FDA"/>
    <w:rsid w:val="002C7542"/>
    <w:rsid w:val="002D033C"/>
    <w:rsid w:val="002D0744"/>
    <w:rsid w:val="002D3A94"/>
    <w:rsid w:val="002D3CCF"/>
    <w:rsid w:val="002D64FB"/>
    <w:rsid w:val="002E0789"/>
    <w:rsid w:val="002E6594"/>
    <w:rsid w:val="002E77E5"/>
    <w:rsid w:val="002F11C6"/>
    <w:rsid w:val="002F1452"/>
    <w:rsid w:val="002F7DCF"/>
    <w:rsid w:val="00300346"/>
    <w:rsid w:val="00312137"/>
    <w:rsid w:val="00312A35"/>
    <w:rsid w:val="00314EA8"/>
    <w:rsid w:val="00323062"/>
    <w:rsid w:val="00325F10"/>
    <w:rsid w:val="003359B6"/>
    <w:rsid w:val="0034125F"/>
    <w:rsid w:val="00342C5E"/>
    <w:rsid w:val="003434DC"/>
    <w:rsid w:val="00343784"/>
    <w:rsid w:val="00343F8A"/>
    <w:rsid w:val="0035731D"/>
    <w:rsid w:val="0035796C"/>
    <w:rsid w:val="0037005F"/>
    <w:rsid w:val="00373CA5"/>
    <w:rsid w:val="00380DFC"/>
    <w:rsid w:val="00386A61"/>
    <w:rsid w:val="003901FE"/>
    <w:rsid w:val="00390866"/>
    <w:rsid w:val="00390E85"/>
    <w:rsid w:val="00393E3E"/>
    <w:rsid w:val="00393F78"/>
    <w:rsid w:val="00393F79"/>
    <w:rsid w:val="00395B5B"/>
    <w:rsid w:val="00396AD7"/>
    <w:rsid w:val="003A015F"/>
    <w:rsid w:val="003A144D"/>
    <w:rsid w:val="003A45D2"/>
    <w:rsid w:val="003A4F4C"/>
    <w:rsid w:val="003B1C21"/>
    <w:rsid w:val="003B27D5"/>
    <w:rsid w:val="003D1B50"/>
    <w:rsid w:val="003E306B"/>
    <w:rsid w:val="003E30A0"/>
    <w:rsid w:val="003E71AE"/>
    <w:rsid w:val="003E7D79"/>
    <w:rsid w:val="003F2B82"/>
    <w:rsid w:val="003F6158"/>
    <w:rsid w:val="003F6F6E"/>
    <w:rsid w:val="00401F61"/>
    <w:rsid w:val="004105FC"/>
    <w:rsid w:val="0041289B"/>
    <w:rsid w:val="0041355E"/>
    <w:rsid w:val="004249A9"/>
    <w:rsid w:val="00424ACC"/>
    <w:rsid w:val="004258CC"/>
    <w:rsid w:val="004260A8"/>
    <w:rsid w:val="00434CA2"/>
    <w:rsid w:val="00434E3E"/>
    <w:rsid w:val="00441D17"/>
    <w:rsid w:val="00441E02"/>
    <w:rsid w:val="004448F8"/>
    <w:rsid w:val="0044518D"/>
    <w:rsid w:val="00445DC8"/>
    <w:rsid w:val="00447F76"/>
    <w:rsid w:val="004543F1"/>
    <w:rsid w:val="0045466C"/>
    <w:rsid w:val="00454DC6"/>
    <w:rsid w:val="00456DB7"/>
    <w:rsid w:val="004578D3"/>
    <w:rsid w:val="004611C2"/>
    <w:rsid w:val="00465D0A"/>
    <w:rsid w:val="004706DB"/>
    <w:rsid w:val="00470F96"/>
    <w:rsid w:val="004715E0"/>
    <w:rsid w:val="00474CF2"/>
    <w:rsid w:val="00476FF8"/>
    <w:rsid w:val="00484C2A"/>
    <w:rsid w:val="00486C27"/>
    <w:rsid w:val="004870D5"/>
    <w:rsid w:val="0049668F"/>
    <w:rsid w:val="004A18CC"/>
    <w:rsid w:val="004A5AE1"/>
    <w:rsid w:val="004B600F"/>
    <w:rsid w:val="004C017A"/>
    <w:rsid w:val="004C6BF6"/>
    <w:rsid w:val="004D380F"/>
    <w:rsid w:val="004D53FC"/>
    <w:rsid w:val="004D6D41"/>
    <w:rsid w:val="004E02AF"/>
    <w:rsid w:val="004E54E0"/>
    <w:rsid w:val="004E7735"/>
    <w:rsid w:val="005042F3"/>
    <w:rsid w:val="00505207"/>
    <w:rsid w:val="00505C25"/>
    <w:rsid w:val="005117B4"/>
    <w:rsid w:val="005132F6"/>
    <w:rsid w:val="00515909"/>
    <w:rsid w:val="0052334F"/>
    <w:rsid w:val="005275AD"/>
    <w:rsid w:val="00530502"/>
    <w:rsid w:val="00533BA8"/>
    <w:rsid w:val="005378ED"/>
    <w:rsid w:val="00537BDC"/>
    <w:rsid w:val="0054547A"/>
    <w:rsid w:val="0056434A"/>
    <w:rsid w:val="00564E65"/>
    <w:rsid w:val="005658DA"/>
    <w:rsid w:val="00576808"/>
    <w:rsid w:val="00592C96"/>
    <w:rsid w:val="00597CD1"/>
    <w:rsid w:val="005A173A"/>
    <w:rsid w:val="005A1960"/>
    <w:rsid w:val="005A31C3"/>
    <w:rsid w:val="005B05F9"/>
    <w:rsid w:val="005B0751"/>
    <w:rsid w:val="005B088F"/>
    <w:rsid w:val="005B34EE"/>
    <w:rsid w:val="005B4312"/>
    <w:rsid w:val="005C0756"/>
    <w:rsid w:val="005D2A66"/>
    <w:rsid w:val="005D32A0"/>
    <w:rsid w:val="005D3DD8"/>
    <w:rsid w:val="005D51EB"/>
    <w:rsid w:val="005E0EA9"/>
    <w:rsid w:val="005E5513"/>
    <w:rsid w:val="005E57F5"/>
    <w:rsid w:val="005F0D49"/>
    <w:rsid w:val="005F5A99"/>
    <w:rsid w:val="005F5D1C"/>
    <w:rsid w:val="006112A7"/>
    <w:rsid w:val="00611BD6"/>
    <w:rsid w:val="00613EE8"/>
    <w:rsid w:val="006314A2"/>
    <w:rsid w:val="006317D2"/>
    <w:rsid w:val="00633482"/>
    <w:rsid w:val="006358C1"/>
    <w:rsid w:val="006461EB"/>
    <w:rsid w:val="00654076"/>
    <w:rsid w:val="00654E61"/>
    <w:rsid w:val="006555FE"/>
    <w:rsid w:val="0065623E"/>
    <w:rsid w:val="00656C01"/>
    <w:rsid w:val="00664451"/>
    <w:rsid w:val="00665253"/>
    <w:rsid w:val="00666349"/>
    <w:rsid w:val="0067283B"/>
    <w:rsid w:val="00675FDE"/>
    <w:rsid w:val="00676170"/>
    <w:rsid w:val="00676669"/>
    <w:rsid w:val="00676850"/>
    <w:rsid w:val="006802D3"/>
    <w:rsid w:val="00682319"/>
    <w:rsid w:val="00691B8C"/>
    <w:rsid w:val="006951F3"/>
    <w:rsid w:val="00697233"/>
    <w:rsid w:val="006A2F5A"/>
    <w:rsid w:val="006A65F5"/>
    <w:rsid w:val="006A69BB"/>
    <w:rsid w:val="006B0EE3"/>
    <w:rsid w:val="006B490D"/>
    <w:rsid w:val="006C2432"/>
    <w:rsid w:val="006C6803"/>
    <w:rsid w:val="006D0EDB"/>
    <w:rsid w:val="006E2B7A"/>
    <w:rsid w:val="006E533C"/>
    <w:rsid w:val="006F48B2"/>
    <w:rsid w:val="006F4B31"/>
    <w:rsid w:val="006F52D5"/>
    <w:rsid w:val="006F5DC4"/>
    <w:rsid w:val="007019DC"/>
    <w:rsid w:val="00701B22"/>
    <w:rsid w:val="00701B39"/>
    <w:rsid w:val="00704277"/>
    <w:rsid w:val="00710160"/>
    <w:rsid w:val="007118EE"/>
    <w:rsid w:val="00711AE5"/>
    <w:rsid w:val="007130BF"/>
    <w:rsid w:val="00717091"/>
    <w:rsid w:val="007225A5"/>
    <w:rsid w:val="00724174"/>
    <w:rsid w:val="00724585"/>
    <w:rsid w:val="00726BEE"/>
    <w:rsid w:val="00731323"/>
    <w:rsid w:val="007314BD"/>
    <w:rsid w:val="00734ACF"/>
    <w:rsid w:val="00742499"/>
    <w:rsid w:val="007475C4"/>
    <w:rsid w:val="00753D39"/>
    <w:rsid w:val="00754DF1"/>
    <w:rsid w:val="00756C8C"/>
    <w:rsid w:val="00756E74"/>
    <w:rsid w:val="007611F5"/>
    <w:rsid w:val="00763859"/>
    <w:rsid w:val="00766098"/>
    <w:rsid w:val="00766B80"/>
    <w:rsid w:val="00770977"/>
    <w:rsid w:val="00784AF5"/>
    <w:rsid w:val="0079725F"/>
    <w:rsid w:val="007A26D2"/>
    <w:rsid w:val="007B2B66"/>
    <w:rsid w:val="007B41B1"/>
    <w:rsid w:val="007B67A7"/>
    <w:rsid w:val="007C011C"/>
    <w:rsid w:val="007C1EF7"/>
    <w:rsid w:val="007D52D3"/>
    <w:rsid w:val="007E27D9"/>
    <w:rsid w:val="007E2A04"/>
    <w:rsid w:val="007E5345"/>
    <w:rsid w:val="007F4A6B"/>
    <w:rsid w:val="007F55D7"/>
    <w:rsid w:val="007F6221"/>
    <w:rsid w:val="007F6676"/>
    <w:rsid w:val="008013D0"/>
    <w:rsid w:val="008018B2"/>
    <w:rsid w:val="008031D8"/>
    <w:rsid w:val="0080478E"/>
    <w:rsid w:val="008055D5"/>
    <w:rsid w:val="00806B11"/>
    <w:rsid w:val="00812A38"/>
    <w:rsid w:val="008142B2"/>
    <w:rsid w:val="00821ADB"/>
    <w:rsid w:val="00823176"/>
    <w:rsid w:val="00824244"/>
    <w:rsid w:val="008266F9"/>
    <w:rsid w:val="00830F0E"/>
    <w:rsid w:val="00833809"/>
    <w:rsid w:val="00835AED"/>
    <w:rsid w:val="00837FE4"/>
    <w:rsid w:val="00841652"/>
    <w:rsid w:val="00842AE7"/>
    <w:rsid w:val="00843D7E"/>
    <w:rsid w:val="00843F38"/>
    <w:rsid w:val="00845257"/>
    <w:rsid w:val="0085077A"/>
    <w:rsid w:val="00850E96"/>
    <w:rsid w:val="008542CD"/>
    <w:rsid w:val="00862E62"/>
    <w:rsid w:val="00875977"/>
    <w:rsid w:val="008857DA"/>
    <w:rsid w:val="00885E53"/>
    <w:rsid w:val="00886047"/>
    <w:rsid w:val="008860BF"/>
    <w:rsid w:val="00894D45"/>
    <w:rsid w:val="0089542E"/>
    <w:rsid w:val="00896898"/>
    <w:rsid w:val="008A36A5"/>
    <w:rsid w:val="008A4945"/>
    <w:rsid w:val="008B606E"/>
    <w:rsid w:val="008C02F1"/>
    <w:rsid w:val="008C08F9"/>
    <w:rsid w:val="008C14A4"/>
    <w:rsid w:val="008D563C"/>
    <w:rsid w:val="008D6D45"/>
    <w:rsid w:val="008E016F"/>
    <w:rsid w:val="008E5482"/>
    <w:rsid w:val="008F0B1B"/>
    <w:rsid w:val="008F3DFD"/>
    <w:rsid w:val="00904471"/>
    <w:rsid w:val="0090503B"/>
    <w:rsid w:val="00911784"/>
    <w:rsid w:val="00914398"/>
    <w:rsid w:val="0091762A"/>
    <w:rsid w:val="0092444B"/>
    <w:rsid w:val="0093147D"/>
    <w:rsid w:val="00931FD4"/>
    <w:rsid w:val="00935BD0"/>
    <w:rsid w:val="00935E96"/>
    <w:rsid w:val="00936C76"/>
    <w:rsid w:val="0094106E"/>
    <w:rsid w:val="00942A05"/>
    <w:rsid w:val="00943D5D"/>
    <w:rsid w:val="00944111"/>
    <w:rsid w:val="00952BCB"/>
    <w:rsid w:val="0095599D"/>
    <w:rsid w:val="00964BDC"/>
    <w:rsid w:val="00966B13"/>
    <w:rsid w:val="00974C08"/>
    <w:rsid w:val="0098496D"/>
    <w:rsid w:val="00986E36"/>
    <w:rsid w:val="00992324"/>
    <w:rsid w:val="009A11F6"/>
    <w:rsid w:val="009B02FB"/>
    <w:rsid w:val="009B3960"/>
    <w:rsid w:val="009B3C97"/>
    <w:rsid w:val="009C0D25"/>
    <w:rsid w:val="009C0FDC"/>
    <w:rsid w:val="009C1A7E"/>
    <w:rsid w:val="009C6195"/>
    <w:rsid w:val="009D1869"/>
    <w:rsid w:val="009D3A9B"/>
    <w:rsid w:val="009D4C0D"/>
    <w:rsid w:val="009D6CAC"/>
    <w:rsid w:val="009D77D3"/>
    <w:rsid w:val="009F2284"/>
    <w:rsid w:val="009F5DBF"/>
    <w:rsid w:val="009F73D4"/>
    <w:rsid w:val="00A0007A"/>
    <w:rsid w:val="00A030CB"/>
    <w:rsid w:val="00A1148E"/>
    <w:rsid w:val="00A12058"/>
    <w:rsid w:val="00A26A43"/>
    <w:rsid w:val="00A3047E"/>
    <w:rsid w:val="00A31BC4"/>
    <w:rsid w:val="00A31D8D"/>
    <w:rsid w:val="00A33B1B"/>
    <w:rsid w:val="00A36048"/>
    <w:rsid w:val="00A36295"/>
    <w:rsid w:val="00A4561B"/>
    <w:rsid w:val="00A50238"/>
    <w:rsid w:val="00A61552"/>
    <w:rsid w:val="00A637B2"/>
    <w:rsid w:val="00A63958"/>
    <w:rsid w:val="00A642AE"/>
    <w:rsid w:val="00A66071"/>
    <w:rsid w:val="00A729B1"/>
    <w:rsid w:val="00A75B5F"/>
    <w:rsid w:val="00A83659"/>
    <w:rsid w:val="00A90855"/>
    <w:rsid w:val="00A92E37"/>
    <w:rsid w:val="00A94334"/>
    <w:rsid w:val="00A96A34"/>
    <w:rsid w:val="00AA11E1"/>
    <w:rsid w:val="00AA3D4C"/>
    <w:rsid w:val="00AA7AE3"/>
    <w:rsid w:val="00AB4067"/>
    <w:rsid w:val="00AB47EF"/>
    <w:rsid w:val="00AB7995"/>
    <w:rsid w:val="00AC1C91"/>
    <w:rsid w:val="00AC64DA"/>
    <w:rsid w:val="00AC6E7A"/>
    <w:rsid w:val="00AC702C"/>
    <w:rsid w:val="00AD570D"/>
    <w:rsid w:val="00AD6D15"/>
    <w:rsid w:val="00AD7C26"/>
    <w:rsid w:val="00AE4298"/>
    <w:rsid w:val="00AE577D"/>
    <w:rsid w:val="00AE610F"/>
    <w:rsid w:val="00AF4524"/>
    <w:rsid w:val="00B05088"/>
    <w:rsid w:val="00B06BDC"/>
    <w:rsid w:val="00B10610"/>
    <w:rsid w:val="00B11FE7"/>
    <w:rsid w:val="00B24AB0"/>
    <w:rsid w:val="00B3169E"/>
    <w:rsid w:val="00B33CFB"/>
    <w:rsid w:val="00B368BD"/>
    <w:rsid w:val="00B45CB4"/>
    <w:rsid w:val="00B50449"/>
    <w:rsid w:val="00B54BEE"/>
    <w:rsid w:val="00B57B9B"/>
    <w:rsid w:val="00B63222"/>
    <w:rsid w:val="00B63BBF"/>
    <w:rsid w:val="00B656FC"/>
    <w:rsid w:val="00B74506"/>
    <w:rsid w:val="00B76763"/>
    <w:rsid w:val="00B82439"/>
    <w:rsid w:val="00B84474"/>
    <w:rsid w:val="00B8500F"/>
    <w:rsid w:val="00B920F0"/>
    <w:rsid w:val="00B945D2"/>
    <w:rsid w:val="00B96FB0"/>
    <w:rsid w:val="00BA06F3"/>
    <w:rsid w:val="00BB0691"/>
    <w:rsid w:val="00BB4818"/>
    <w:rsid w:val="00BB50ED"/>
    <w:rsid w:val="00BB6F96"/>
    <w:rsid w:val="00BC0CB5"/>
    <w:rsid w:val="00BC0E93"/>
    <w:rsid w:val="00BC118E"/>
    <w:rsid w:val="00BC2AAA"/>
    <w:rsid w:val="00BD0E5D"/>
    <w:rsid w:val="00BD33D4"/>
    <w:rsid w:val="00BD5D13"/>
    <w:rsid w:val="00C00A93"/>
    <w:rsid w:val="00C010CC"/>
    <w:rsid w:val="00C07CFE"/>
    <w:rsid w:val="00C07E6A"/>
    <w:rsid w:val="00C10008"/>
    <w:rsid w:val="00C10282"/>
    <w:rsid w:val="00C1275F"/>
    <w:rsid w:val="00C1394A"/>
    <w:rsid w:val="00C26CA3"/>
    <w:rsid w:val="00C2730D"/>
    <w:rsid w:val="00C30088"/>
    <w:rsid w:val="00C3121D"/>
    <w:rsid w:val="00C327F8"/>
    <w:rsid w:val="00C51E20"/>
    <w:rsid w:val="00C520BB"/>
    <w:rsid w:val="00C53068"/>
    <w:rsid w:val="00C53313"/>
    <w:rsid w:val="00C5713F"/>
    <w:rsid w:val="00C6415A"/>
    <w:rsid w:val="00C70A16"/>
    <w:rsid w:val="00C71F48"/>
    <w:rsid w:val="00C80F0E"/>
    <w:rsid w:val="00C8172A"/>
    <w:rsid w:val="00C829C5"/>
    <w:rsid w:val="00C82C0E"/>
    <w:rsid w:val="00C864AB"/>
    <w:rsid w:val="00C86657"/>
    <w:rsid w:val="00C87CF2"/>
    <w:rsid w:val="00C92D75"/>
    <w:rsid w:val="00CA132D"/>
    <w:rsid w:val="00CA34B7"/>
    <w:rsid w:val="00CA49A0"/>
    <w:rsid w:val="00CC2195"/>
    <w:rsid w:val="00CD0FB2"/>
    <w:rsid w:val="00CE1799"/>
    <w:rsid w:val="00CE5524"/>
    <w:rsid w:val="00CE5AA0"/>
    <w:rsid w:val="00CF0497"/>
    <w:rsid w:val="00CF1BB1"/>
    <w:rsid w:val="00CF2EF9"/>
    <w:rsid w:val="00D0341C"/>
    <w:rsid w:val="00D035FB"/>
    <w:rsid w:val="00D1359C"/>
    <w:rsid w:val="00D138B3"/>
    <w:rsid w:val="00D17E2C"/>
    <w:rsid w:val="00D20276"/>
    <w:rsid w:val="00D22097"/>
    <w:rsid w:val="00D22971"/>
    <w:rsid w:val="00D22F59"/>
    <w:rsid w:val="00D26BC1"/>
    <w:rsid w:val="00D31255"/>
    <w:rsid w:val="00D31419"/>
    <w:rsid w:val="00D31B6D"/>
    <w:rsid w:val="00D37241"/>
    <w:rsid w:val="00D41B74"/>
    <w:rsid w:val="00D4206B"/>
    <w:rsid w:val="00D44752"/>
    <w:rsid w:val="00D477EA"/>
    <w:rsid w:val="00D51D5D"/>
    <w:rsid w:val="00D54587"/>
    <w:rsid w:val="00D75E21"/>
    <w:rsid w:val="00D842E9"/>
    <w:rsid w:val="00D844CF"/>
    <w:rsid w:val="00D85813"/>
    <w:rsid w:val="00D86839"/>
    <w:rsid w:val="00D95407"/>
    <w:rsid w:val="00D966A4"/>
    <w:rsid w:val="00DA3D80"/>
    <w:rsid w:val="00DA68DA"/>
    <w:rsid w:val="00DA7F3A"/>
    <w:rsid w:val="00DB79F5"/>
    <w:rsid w:val="00DC096F"/>
    <w:rsid w:val="00DC0C63"/>
    <w:rsid w:val="00DC3D40"/>
    <w:rsid w:val="00DD016C"/>
    <w:rsid w:val="00DD3430"/>
    <w:rsid w:val="00DE4CF6"/>
    <w:rsid w:val="00DF2E7E"/>
    <w:rsid w:val="00DF5B7A"/>
    <w:rsid w:val="00E02530"/>
    <w:rsid w:val="00E04B99"/>
    <w:rsid w:val="00E07A4F"/>
    <w:rsid w:val="00E07B4A"/>
    <w:rsid w:val="00E137A7"/>
    <w:rsid w:val="00E13B61"/>
    <w:rsid w:val="00E15009"/>
    <w:rsid w:val="00E1617B"/>
    <w:rsid w:val="00E232F2"/>
    <w:rsid w:val="00E233C7"/>
    <w:rsid w:val="00E24A0C"/>
    <w:rsid w:val="00E26C54"/>
    <w:rsid w:val="00E33323"/>
    <w:rsid w:val="00E34067"/>
    <w:rsid w:val="00E350E1"/>
    <w:rsid w:val="00E47360"/>
    <w:rsid w:val="00E4748F"/>
    <w:rsid w:val="00E55877"/>
    <w:rsid w:val="00E567E1"/>
    <w:rsid w:val="00E578DF"/>
    <w:rsid w:val="00E61D61"/>
    <w:rsid w:val="00E648B2"/>
    <w:rsid w:val="00E66168"/>
    <w:rsid w:val="00E82DDD"/>
    <w:rsid w:val="00E87632"/>
    <w:rsid w:val="00E87E0C"/>
    <w:rsid w:val="00E92EA2"/>
    <w:rsid w:val="00E954B0"/>
    <w:rsid w:val="00E96A97"/>
    <w:rsid w:val="00E9778B"/>
    <w:rsid w:val="00EA6381"/>
    <w:rsid w:val="00EA7C1E"/>
    <w:rsid w:val="00EB45E9"/>
    <w:rsid w:val="00EB7D82"/>
    <w:rsid w:val="00EC2EFC"/>
    <w:rsid w:val="00EC5774"/>
    <w:rsid w:val="00ED05DC"/>
    <w:rsid w:val="00ED1C11"/>
    <w:rsid w:val="00ED33DF"/>
    <w:rsid w:val="00EE0C42"/>
    <w:rsid w:val="00EF779C"/>
    <w:rsid w:val="00F00E14"/>
    <w:rsid w:val="00F1023F"/>
    <w:rsid w:val="00F11E38"/>
    <w:rsid w:val="00F12E11"/>
    <w:rsid w:val="00F14EEE"/>
    <w:rsid w:val="00F17317"/>
    <w:rsid w:val="00F21BAD"/>
    <w:rsid w:val="00F23973"/>
    <w:rsid w:val="00F24063"/>
    <w:rsid w:val="00F3220D"/>
    <w:rsid w:val="00F33F43"/>
    <w:rsid w:val="00F40AB9"/>
    <w:rsid w:val="00F46F83"/>
    <w:rsid w:val="00F5033B"/>
    <w:rsid w:val="00F562B3"/>
    <w:rsid w:val="00F60191"/>
    <w:rsid w:val="00F638EB"/>
    <w:rsid w:val="00F654E4"/>
    <w:rsid w:val="00F74574"/>
    <w:rsid w:val="00F75411"/>
    <w:rsid w:val="00F77A06"/>
    <w:rsid w:val="00F82A51"/>
    <w:rsid w:val="00F8431A"/>
    <w:rsid w:val="00F84F54"/>
    <w:rsid w:val="00F90455"/>
    <w:rsid w:val="00F906B1"/>
    <w:rsid w:val="00F90C17"/>
    <w:rsid w:val="00F90ECD"/>
    <w:rsid w:val="00F91456"/>
    <w:rsid w:val="00F934EF"/>
    <w:rsid w:val="00F935C0"/>
    <w:rsid w:val="00F93B39"/>
    <w:rsid w:val="00FA44E5"/>
    <w:rsid w:val="00FB06E1"/>
    <w:rsid w:val="00FB0EC4"/>
    <w:rsid w:val="00FB554A"/>
    <w:rsid w:val="00FC43B3"/>
    <w:rsid w:val="00FD0C79"/>
    <w:rsid w:val="00FD5D09"/>
    <w:rsid w:val="00FE1785"/>
    <w:rsid w:val="00FE21CB"/>
    <w:rsid w:val="00FF43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AA3C"/>
  <w15:docId w15:val="{40A6621A-80A0-4188-B818-D91A6422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har1,Heading 1 Char Char,Document Header1,ClauseGroup_Title"/>
    <w:basedOn w:val="Normal"/>
    <w:next w:val="Normal"/>
    <w:link w:val="Heading1Char"/>
    <w:uiPriority w:val="9"/>
    <w:qFormat/>
    <w:rsid w:val="00E233C7"/>
    <w:pPr>
      <w:keepNext/>
      <w:bidi/>
      <w:spacing w:after="0" w:line="240" w:lineRule="auto"/>
      <w:jc w:val="center"/>
      <w:outlineLvl w:val="0"/>
    </w:pPr>
    <w:rPr>
      <w:rFonts w:ascii="Times New Roman" w:eastAsia="Times New Roman" w:hAnsi="Times New Roman" w:cs="Arabic Transparent"/>
      <w:b/>
      <w:bCs/>
      <w:sz w:val="32"/>
      <w:szCs w:val="32"/>
      <w:lang w:eastAsia="ar-SA"/>
    </w:rPr>
  </w:style>
  <w:style w:type="paragraph" w:styleId="Heading2">
    <w:name w:val="heading 2"/>
    <w:aliases w:val="2"/>
    <w:basedOn w:val="Normal"/>
    <w:next w:val="Normal"/>
    <w:link w:val="Heading2Char"/>
    <w:qFormat/>
    <w:rsid w:val="00E233C7"/>
    <w:pPr>
      <w:keepNext/>
      <w:bidi/>
      <w:spacing w:after="0" w:line="240" w:lineRule="auto"/>
      <w:jc w:val="center"/>
      <w:outlineLvl w:val="1"/>
    </w:pPr>
    <w:rPr>
      <w:rFonts w:ascii="Times New Roman" w:eastAsia="Times New Roman" w:hAnsi="Times New Roman" w:cs="Arabic Transparent"/>
      <w:b/>
      <w:bCs/>
      <w:color w:val="FF0000"/>
      <w:sz w:val="26"/>
      <w:szCs w:val="28"/>
      <w:lang w:eastAsia="ar-SA"/>
    </w:rPr>
  </w:style>
  <w:style w:type="paragraph" w:styleId="Heading3">
    <w:name w:val="heading 3"/>
    <w:aliases w:val="3"/>
    <w:basedOn w:val="Normal"/>
    <w:next w:val="Normal"/>
    <w:link w:val="Heading3Char"/>
    <w:qFormat/>
    <w:rsid w:val="00E233C7"/>
    <w:pPr>
      <w:keepNext/>
      <w:bidi/>
      <w:spacing w:after="0" w:line="240" w:lineRule="auto"/>
      <w:jc w:val="center"/>
      <w:outlineLvl w:val="2"/>
    </w:pPr>
    <w:rPr>
      <w:rFonts w:ascii="Times New Roman" w:eastAsia="Times New Roman" w:hAnsi="Times New Roman" w:cs="Arabic Transparent"/>
      <w:b/>
      <w:bCs/>
      <w:color w:val="FF0000"/>
      <w:sz w:val="26"/>
      <w:szCs w:val="28"/>
      <w:lang w:eastAsia="ar-SA"/>
    </w:rPr>
  </w:style>
  <w:style w:type="paragraph" w:styleId="Heading4">
    <w:name w:val="heading 4"/>
    <w:basedOn w:val="Normal"/>
    <w:next w:val="Normal"/>
    <w:link w:val="Heading4Char"/>
    <w:qFormat/>
    <w:rsid w:val="00E233C7"/>
    <w:pPr>
      <w:keepNext/>
      <w:bidi/>
      <w:spacing w:after="0" w:line="240" w:lineRule="auto"/>
      <w:jc w:val="center"/>
      <w:outlineLvl w:val="3"/>
    </w:pPr>
    <w:rPr>
      <w:rFonts w:ascii="Times New Roman" w:eastAsia="Times New Roman" w:hAnsi="Times New Roman" w:cs="Arabic Transparent"/>
      <w:b/>
      <w:bCs/>
      <w:sz w:val="26"/>
      <w:szCs w:val="28"/>
      <w:lang w:eastAsia="ar-SA"/>
    </w:rPr>
  </w:style>
  <w:style w:type="paragraph" w:styleId="Heading5">
    <w:name w:val="heading 5"/>
    <w:basedOn w:val="Normal"/>
    <w:next w:val="Normal"/>
    <w:link w:val="Heading5Char"/>
    <w:qFormat/>
    <w:rsid w:val="00E233C7"/>
    <w:pPr>
      <w:keepNext/>
      <w:bidi/>
      <w:spacing w:after="0" w:line="240" w:lineRule="auto"/>
      <w:ind w:hanging="514"/>
      <w:outlineLvl w:val="4"/>
    </w:pPr>
    <w:rPr>
      <w:rFonts w:ascii="Times New Roman" w:eastAsia="Times New Roman" w:hAnsi="Times New Roman" w:cs="Arabic Transparent"/>
      <w:b/>
      <w:bCs/>
      <w:sz w:val="24"/>
      <w:szCs w:val="24"/>
      <w:lang w:eastAsia="ar-SA"/>
    </w:rPr>
  </w:style>
  <w:style w:type="paragraph" w:styleId="Heading6">
    <w:name w:val="heading 6"/>
    <w:basedOn w:val="Normal"/>
    <w:next w:val="Normal"/>
    <w:link w:val="Heading6Char"/>
    <w:qFormat/>
    <w:rsid w:val="00E233C7"/>
    <w:pPr>
      <w:bidi/>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233C7"/>
    <w:pPr>
      <w:bidi/>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233C7"/>
    <w:pPr>
      <w:bidi/>
      <w:spacing w:before="240" w:after="60" w:line="240" w:lineRule="auto"/>
      <w:outlineLvl w:val="7"/>
    </w:pPr>
    <w:rPr>
      <w:rFonts w:ascii="Times New Roman" w:eastAsia="Times New Roman" w:hAnsi="Times New Roman" w:cs="Times New Roman"/>
      <w:i/>
      <w:iCs/>
      <w:sz w:val="24"/>
      <w:szCs w:val="24"/>
      <w:lang w:eastAsia="ar-SA"/>
    </w:rPr>
  </w:style>
  <w:style w:type="paragraph" w:styleId="Heading9">
    <w:name w:val="heading 9"/>
    <w:basedOn w:val="Normal"/>
    <w:next w:val="Normal"/>
    <w:link w:val="Heading9Char"/>
    <w:qFormat/>
    <w:rsid w:val="00E233C7"/>
    <w:pPr>
      <w:bidi/>
      <w:spacing w:before="240" w:after="60" w:line="240" w:lineRule="auto"/>
      <w:outlineLvl w:val="8"/>
    </w:pPr>
    <w:rPr>
      <w:rFonts w:ascii="Arial" w:eastAsia="Times New Roman" w:hAnsi="Arial" w:cs="Arial"/>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Document Header1 Char,ClauseGroup_Title Char"/>
    <w:basedOn w:val="DefaultParagraphFont"/>
    <w:link w:val="Heading1"/>
    <w:uiPriority w:val="9"/>
    <w:rsid w:val="00E233C7"/>
    <w:rPr>
      <w:rFonts w:ascii="Times New Roman" w:eastAsia="Times New Roman" w:hAnsi="Times New Roman" w:cs="Arabic Transparent"/>
      <w:b/>
      <w:bCs/>
      <w:sz w:val="32"/>
      <w:szCs w:val="32"/>
      <w:lang w:eastAsia="ar-SA"/>
    </w:rPr>
  </w:style>
  <w:style w:type="character" w:customStyle="1" w:styleId="Heading2Char">
    <w:name w:val="Heading 2 Char"/>
    <w:aliases w:val="2 Char"/>
    <w:basedOn w:val="DefaultParagraphFont"/>
    <w:link w:val="Heading2"/>
    <w:rsid w:val="00E233C7"/>
    <w:rPr>
      <w:rFonts w:ascii="Times New Roman" w:eastAsia="Times New Roman" w:hAnsi="Times New Roman" w:cs="Arabic Transparent"/>
      <w:b/>
      <w:bCs/>
      <w:color w:val="FF0000"/>
      <w:sz w:val="26"/>
      <w:szCs w:val="28"/>
      <w:lang w:eastAsia="ar-SA"/>
    </w:rPr>
  </w:style>
  <w:style w:type="character" w:customStyle="1" w:styleId="Heading3Char">
    <w:name w:val="Heading 3 Char"/>
    <w:aliases w:val="3 Char"/>
    <w:basedOn w:val="DefaultParagraphFont"/>
    <w:link w:val="Heading3"/>
    <w:rsid w:val="00E233C7"/>
    <w:rPr>
      <w:rFonts w:ascii="Times New Roman" w:eastAsia="Times New Roman" w:hAnsi="Times New Roman" w:cs="Arabic Transparent"/>
      <w:b/>
      <w:bCs/>
      <w:color w:val="FF0000"/>
      <w:sz w:val="26"/>
      <w:szCs w:val="28"/>
      <w:lang w:eastAsia="ar-SA"/>
    </w:rPr>
  </w:style>
  <w:style w:type="character" w:customStyle="1" w:styleId="Heading4Char">
    <w:name w:val="Heading 4 Char"/>
    <w:basedOn w:val="DefaultParagraphFont"/>
    <w:link w:val="Heading4"/>
    <w:rsid w:val="00E233C7"/>
    <w:rPr>
      <w:rFonts w:ascii="Times New Roman" w:eastAsia="Times New Roman" w:hAnsi="Times New Roman" w:cs="Arabic Transparent"/>
      <w:b/>
      <w:bCs/>
      <w:sz w:val="26"/>
      <w:szCs w:val="28"/>
      <w:lang w:eastAsia="ar-SA"/>
    </w:rPr>
  </w:style>
  <w:style w:type="character" w:customStyle="1" w:styleId="Heading5Char">
    <w:name w:val="Heading 5 Char"/>
    <w:basedOn w:val="DefaultParagraphFont"/>
    <w:link w:val="Heading5"/>
    <w:rsid w:val="00E233C7"/>
    <w:rPr>
      <w:rFonts w:ascii="Times New Roman" w:eastAsia="Times New Roman" w:hAnsi="Times New Roman" w:cs="Arabic Transparent"/>
      <w:b/>
      <w:bCs/>
      <w:sz w:val="24"/>
      <w:szCs w:val="24"/>
      <w:lang w:eastAsia="ar-SA"/>
    </w:rPr>
  </w:style>
  <w:style w:type="character" w:customStyle="1" w:styleId="Heading6Char">
    <w:name w:val="Heading 6 Char"/>
    <w:basedOn w:val="DefaultParagraphFont"/>
    <w:link w:val="Heading6"/>
    <w:rsid w:val="00E233C7"/>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233C7"/>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233C7"/>
    <w:rPr>
      <w:rFonts w:ascii="Times New Roman" w:eastAsia="Times New Roman" w:hAnsi="Times New Roman" w:cs="Times New Roman"/>
      <w:i/>
      <w:iCs/>
      <w:sz w:val="24"/>
      <w:szCs w:val="24"/>
      <w:lang w:eastAsia="ar-SA"/>
    </w:rPr>
  </w:style>
  <w:style w:type="character" w:customStyle="1" w:styleId="Heading9Char">
    <w:name w:val="Heading 9 Char"/>
    <w:basedOn w:val="DefaultParagraphFont"/>
    <w:link w:val="Heading9"/>
    <w:rsid w:val="00E233C7"/>
    <w:rPr>
      <w:rFonts w:ascii="Arial" w:eastAsia="Times New Roman" w:hAnsi="Arial" w:cs="Arial"/>
      <w:lang w:eastAsia="ar-SA"/>
    </w:rPr>
  </w:style>
  <w:style w:type="paragraph" w:styleId="Header">
    <w:name w:val="header"/>
    <w:basedOn w:val="Normal"/>
    <w:link w:val="HeaderChar"/>
    <w:uiPriority w:val="99"/>
    <w:rsid w:val="00E233C7"/>
    <w:pPr>
      <w:tabs>
        <w:tab w:val="center" w:pos="4153"/>
        <w:tab w:val="right" w:pos="8306"/>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uiPriority w:val="99"/>
    <w:rsid w:val="00E233C7"/>
    <w:rPr>
      <w:rFonts w:ascii="Times New Roman" w:eastAsia="SimSun" w:hAnsi="Times New Roman" w:cs="Times New Roman"/>
      <w:sz w:val="24"/>
      <w:szCs w:val="24"/>
      <w:lang w:eastAsia="zh-CN"/>
    </w:rPr>
  </w:style>
  <w:style w:type="paragraph" w:styleId="Footer">
    <w:name w:val="footer"/>
    <w:basedOn w:val="Normal"/>
    <w:link w:val="FooterChar"/>
    <w:uiPriority w:val="99"/>
    <w:rsid w:val="00E233C7"/>
    <w:pPr>
      <w:tabs>
        <w:tab w:val="center" w:pos="4153"/>
        <w:tab w:val="right" w:pos="8306"/>
      </w:tabs>
      <w:bidi/>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233C7"/>
    <w:rPr>
      <w:rFonts w:ascii="Times New Roman" w:eastAsia="Times New Roman" w:hAnsi="Times New Roman" w:cs="Times New Roman"/>
      <w:sz w:val="24"/>
      <w:szCs w:val="24"/>
      <w:lang w:eastAsia="ar-SA"/>
    </w:rPr>
  </w:style>
  <w:style w:type="character" w:styleId="PageNumber">
    <w:name w:val="page number"/>
    <w:basedOn w:val="DefaultParagraphFont"/>
    <w:rsid w:val="00E233C7"/>
  </w:style>
  <w:style w:type="paragraph" w:styleId="FootnoteText">
    <w:name w:val="footnote text"/>
    <w:basedOn w:val="Normal"/>
    <w:link w:val="FootnoteTextChar"/>
    <w:semiHidden/>
    <w:rsid w:val="00E233C7"/>
    <w:pPr>
      <w:bidi/>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233C7"/>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E233C7"/>
    <w:rPr>
      <w:vertAlign w:val="superscript"/>
    </w:rPr>
  </w:style>
  <w:style w:type="paragraph" w:styleId="BodyTextIndent">
    <w:name w:val="Body Text Indent"/>
    <w:basedOn w:val="Normal"/>
    <w:link w:val="BodyTextIndentChar1"/>
    <w:rsid w:val="00E233C7"/>
    <w:pPr>
      <w:bidi/>
      <w:spacing w:after="0" w:line="240" w:lineRule="auto"/>
      <w:ind w:left="720"/>
    </w:pPr>
    <w:rPr>
      <w:rFonts w:ascii="Times New Roman" w:eastAsia="Times New Roman" w:hAnsi="Times New Roman" w:cs="Arabic Transparent"/>
      <w:sz w:val="24"/>
      <w:szCs w:val="24"/>
    </w:rPr>
  </w:style>
  <w:style w:type="character" w:customStyle="1" w:styleId="BodyTextIndentChar">
    <w:name w:val="Body Text Indent Char"/>
    <w:basedOn w:val="DefaultParagraphFont"/>
    <w:rsid w:val="00E233C7"/>
  </w:style>
  <w:style w:type="character" w:styleId="Hyperlink">
    <w:name w:val="Hyperlink"/>
    <w:basedOn w:val="DefaultParagraphFont"/>
    <w:rsid w:val="00E233C7"/>
    <w:rPr>
      <w:color w:val="0000FF"/>
      <w:u w:val="single"/>
    </w:rPr>
  </w:style>
  <w:style w:type="paragraph" w:styleId="BodyText">
    <w:name w:val="Body Text"/>
    <w:basedOn w:val="Normal"/>
    <w:link w:val="BodyTextChar1"/>
    <w:rsid w:val="00E233C7"/>
    <w:pPr>
      <w:bidi/>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rsid w:val="00E233C7"/>
  </w:style>
  <w:style w:type="paragraph" w:customStyle="1" w:styleId="BodyText-Level3">
    <w:name w:val="Body Text -Level 3"/>
    <w:rsid w:val="00E233C7"/>
    <w:pPr>
      <w:spacing w:before="120" w:after="120" w:line="240" w:lineRule="auto"/>
      <w:jc w:val="both"/>
    </w:pPr>
    <w:rPr>
      <w:rFonts w:ascii="Times New Roman" w:eastAsia="Times New Roman" w:hAnsi="Times New Roman" w:cs="Times New Roman"/>
      <w:spacing w:val="-2"/>
      <w:sz w:val="20"/>
      <w:szCs w:val="20"/>
      <w:lang w:val="en-GB"/>
    </w:rPr>
  </w:style>
  <w:style w:type="paragraph" w:styleId="NormalIndent">
    <w:name w:val="Normal Indent"/>
    <w:basedOn w:val="Normal"/>
    <w:rsid w:val="00E233C7"/>
    <w:pPr>
      <w:tabs>
        <w:tab w:val="left" w:pos="-720"/>
      </w:tabs>
      <w:suppressAutoHyphens/>
      <w:spacing w:before="60" w:after="120" w:line="240" w:lineRule="auto"/>
      <w:ind w:left="900"/>
      <w:jc w:val="both"/>
    </w:pPr>
    <w:rPr>
      <w:rFonts w:ascii="Century" w:eastAsia="Times New Roman" w:hAnsi="Century" w:cs="Times New Roman"/>
      <w:spacing w:val="-3"/>
      <w:szCs w:val="20"/>
    </w:rPr>
  </w:style>
  <w:style w:type="paragraph" w:styleId="BodyTextIndent2">
    <w:name w:val="Body Text Indent 2"/>
    <w:basedOn w:val="Normal"/>
    <w:link w:val="BodyTextIndent2Char"/>
    <w:rsid w:val="00E233C7"/>
    <w:pPr>
      <w:bidi/>
      <w:spacing w:after="0" w:line="240" w:lineRule="auto"/>
      <w:ind w:left="2730"/>
    </w:pPr>
    <w:rPr>
      <w:rFonts w:ascii="Times New Roman" w:eastAsia="Times New Roman" w:hAnsi="Times New Roman" w:cs="Times New Roman"/>
      <w:sz w:val="32"/>
      <w:szCs w:val="32"/>
    </w:rPr>
  </w:style>
  <w:style w:type="character" w:customStyle="1" w:styleId="BodyTextIndent2Char">
    <w:name w:val="Body Text Indent 2 Char"/>
    <w:basedOn w:val="DefaultParagraphFont"/>
    <w:link w:val="BodyTextIndent2"/>
    <w:rsid w:val="00E233C7"/>
    <w:rPr>
      <w:rFonts w:ascii="Times New Roman" w:eastAsia="Times New Roman" w:hAnsi="Times New Roman" w:cs="Times New Roman"/>
      <w:sz w:val="32"/>
      <w:szCs w:val="32"/>
    </w:rPr>
  </w:style>
  <w:style w:type="paragraph" w:styleId="BodyTextIndent3">
    <w:name w:val="Body Text Indent 3"/>
    <w:basedOn w:val="Normal"/>
    <w:link w:val="BodyTextIndent3Char"/>
    <w:rsid w:val="00E233C7"/>
    <w:pPr>
      <w:spacing w:after="120" w:line="240" w:lineRule="auto"/>
      <w:ind w:left="283"/>
    </w:pPr>
    <w:rPr>
      <w:rFonts w:ascii="Times New Roman" w:eastAsia="SimSun" w:hAnsi="Times New Roman" w:cs="Times New Roman"/>
      <w:sz w:val="16"/>
      <w:szCs w:val="16"/>
      <w:lang w:eastAsia="zh-CN"/>
    </w:rPr>
  </w:style>
  <w:style w:type="character" w:customStyle="1" w:styleId="BodyTextIndent3Char">
    <w:name w:val="Body Text Indent 3 Char"/>
    <w:basedOn w:val="DefaultParagraphFont"/>
    <w:link w:val="BodyTextIndent3"/>
    <w:rsid w:val="00E233C7"/>
    <w:rPr>
      <w:rFonts w:ascii="Times New Roman" w:eastAsia="SimSun" w:hAnsi="Times New Roman" w:cs="Times New Roman"/>
      <w:sz w:val="16"/>
      <w:szCs w:val="16"/>
      <w:lang w:eastAsia="zh-CN"/>
    </w:rPr>
  </w:style>
  <w:style w:type="paragraph" w:styleId="BodyText3">
    <w:name w:val="Body Text 3"/>
    <w:basedOn w:val="Normal"/>
    <w:link w:val="BodyText3Char"/>
    <w:rsid w:val="00E233C7"/>
    <w:pPr>
      <w:bidi/>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E233C7"/>
    <w:rPr>
      <w:rFonts w:ascii="Times New Roman" w:eastAsia="Times New Roman" w:hAnsi="Times New Roman" w:cs="Times New Roman"/>
      <w:sz w:val="16"/>
      <w:szCs w:val="16"/>
      <w:lang w:eastAsia="ar-SA"/>
    </w:rPr>
  </w:style>
  <w:style w:type="paragraph" w:styleId="BodyText2">
    <w:name w:val="Body Text 2"/>
    <w:basedOn w:val="Normal"/>
    <w:link w:val="BodyText2Char"/>
    <w:rsid w:val="00E233C7"/>
    <w:pPr>
      <w:bidi/>
      <w:spacing w:after="120" w:line="480" w:lineRule="auto"/>
    </w:pPr>
    <w:rPr>
      <w:rFonts w:ascii="Times New Roman" w:eastAsia="Times New Roman" w:hAnsi="Times New Roman" w:cs="Times New Roman"/>
      <w:sz w:val="24"/>
      <w:szCs w:val="24"/>
      <w:lang w:eastAsia="ar-SA"/>
    </w:rPr>
  </w:style>
  <w:style w:type="character" w:customStyle="1" w:styleId="BodyText2Char">
    <w:name w:val="Body Text 2 Char"/>
    <w:basedOn w:val="DefaultParagraphFont"/>
    <w:link w:val="BodyText2"/>
    <w:rsid w:val="00E233C7"/>
    <w:rPr>
      <w:rFonts w:ascii="Times New Roman" w:eastAsia="Times New Roman" w:hAnsi="Times New Roman" w:cs="Times New Roman"/>
      <w:sz w:val="24"/>
      <w:szCs w:val="24"/>
      <w:lang w:eastAsia="ar-SA"/>
    </w:rPr>
  </w:style>
  <w:style w:type="paragraph" w:styleId="Title">
    <w:name w:val="Title"/>
    <w:basedOn w:val="Normal"/>
    <w:link w:val="TitleChar"/>
    <w:qFormat/>
    <w:rsid w:val="00E233C7"/>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TitleChar">
    <w:name w:val="Title Char"/>
    <w:basedOn w:val="DefaultParagraphFont"/>
    <w:link w:val="Title"/>
    <w:rsid w:val="00E233C7"/>
    <w:rPr>
      <w:rFonts w:ascii="Times New Roman" w:eastAsia="Times New Roman" w:hAnsi="Times New Roman" w:cs="Times New Roman"/>
      <w:b/>
      <w:bCs/>
      <w:sz w:val="24"/>
      <w:szCs w:val="24"/>
      <w:lang w:eastAsia="ar-SA" w:bidi="ar-JO"/>
    </w:rPr>
  </w:style>
  <w:style w:type="paragraph" w:styleId="Subtitle">
    <w:name w:val="Subtitle"/>
    <w:basedOn w:val="Normal"/>
    <w:link w:val="SubtitleChar"/>
    <w:qFormat/>
    <w:rsid w:val="00E233C7"/>
    <w:pPr>
      <w:bidi/>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SubtitleChar">
    <w:name w:val="Subtitle Char"/>
    <w:basedOn w:val="DefaultParagraphFont"/>
    <w:link w:val="Subtitle"/>
    <w:rsid w:val="00E233C7"/>
    <w:rPr>
      <w:rFonts w:ascii="Times New Roman" w:eastAsia="Times New Roman" w:hAnsi="Times New Roman" w:cs="Times New Roman"/>
      <w:b/>
      <w:bCs/>
      <w:sz w:val="24"/>
      <w:szCs w:val="24"/>
      <w:lang w:eastAsia="ar-SA" w:bidi="ar-JO"/>
    </w:rPr>
  </w:style>
  <w:style w:type="table" w:styleId="TableGrid">
    <w:name w:val="Table Grid"/>
    <w:basedOn w:val="TableNormal"/>
    <w:uiPriority w:val="59"/>
    <w:rsid w:val="00E233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E233C7"/>
    <w:pPr>
      <w:bidi/>
      <w:spacing w:after="0" w:line="240" w:lineRule="auto"/>
    </w:pPr>
    <w:rPr>
      <w:rFonts w:ascii="Times New Roman" w:eastAsia="Times New Roman" w:hAnsi="Times New Roman" w:cs="Arabic Transparent"/>
      <w:sz w:val="20"/>
      <w:szCs w:val="20"/>
      <w:lang w:val="en-GB" w:bidi="ar-JO"/>
    </w:rPr>
  </w:style>
  <w:style w:type="character" w:customStyle="1" w:styleId="EndnoteTextChar">
    <w:name w:val="Endnote Text Char"/>
    <w:basedOn w:val="DefaultParagraphFont"/>
    <w:link w:val="EndnoteText"/>
    <w:semiHidden/>
    <w:rsid w:val="00E233C7"/>
    <w:rPr>
      <w:rFonts w:ascii="Times New Roman" w:eastAsia="Times New Roman" w:hAnsi="Times New Roman" w:cs="Arabic Transparent"/>
      <w:sz w:val="20"/>
      <w:szCs w:val="20"/>
      <w:lang w:val="en-GB" w:bidi="ar-JO"/>
    </w:rPr>
  </w:style>
  <w:style w:type="character" w:styleId="EndnoteReference">
    <w:name w:val="endnote reference"/>
    <w:basedOn w:val="DefaultParagraphFont"/>
    <w:semiHidden/>
    <w:rsid w:val="00E233C7"/>
    <w:rPr>
      <w:rFonts w:cs="Times New Roman"/>
      <w:vertAlign w:val="superscript"/>
    </w:rPr>
  </w:style>
  <w:style w:type="paragraph" w:customStyle="1" w:styleId="StyleListJustifiedLeft0cmHanging063cm">
    <w:name w:val="Style List + Justified Left:  0 cm Hanging:  0.63 cm"/>
    <w:basedOn w:val="List"/>
    <w:rsid w:val="00E233C7"/>
    <w:pPr>
      <w:bidi w:val="0"/>
      <w:spacing w:before="120" w:after="120"/>
      <w:ind w:left="357" w:hanging="357"/>
    </w:pPr>
    <w:rPr>
      <w:rFonts w:cs="Times New Roman"/>
      <w:szCs w:val="20"/>
      <w:lang w:val="en-US" w:bidi="ar-SA"/>
    </w:rPr>
  </w:style>
  <w:style w:type="paragraph" w:styleId="List">
    <w:name w:val="List"/>
    <w:basedOn w:val="Normal"/>
    <w:rsid w:val="00E233C7"/>
    <w:pPr>
      <w:bidi/>
      <w:spacing w:after="0" w:line="240" w:lineRule="auto"/>
      <w:ind w:left="360" w:hanging="360"/>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Normal"/>
    <w:rsid w:val="00E233C7"/>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4"/>
      <w:lang w:val="en-GB" w:eastAsia="en-GB"/>
    </w:rPr>
  </w:style>
  <w:style w:type="character" w:customStyle="1" w:styleId="StyleTitle16ptChar">
    <w:name w:val="Style Title + 16 pt Char"/>
    <w:basedOn w:val="DefaultParagraphFont"/>
    <w:rsid w:val="00E233C7"/>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Title"/>
    <w:rsid w:val="00E233C7"/>
    <w:pPr>
      <w:overflowPunct w:val="0"/>
      <w:autoSpaceDE w:val="0"/>
      <w:autoSpaceDN w:val="0"/>
      <w:bidi w:val="0"/>
      <w:adjustRightInd w:val="0"/>
      <w:spacing w:before="60" w:after="60"/>
      <w:textAlignment w:val="baseline"/>
    </w:pPr>
    <w:rPr>
      <w:sz w:val="48"/>
      <w:szCs w:val="48"/>
      <w:lang w:val="en-GB" w:eastAsia="en-GB" w:bidi="ar-SA"/>
    </w:rPr>
  </w:style>
  <w:style w:type="paragraph" w:styleId="BalloonText">
    <w:name w:val="Balloon Text"/>
    <w:basedOn w:val="Normal"/>
    <w:link w:val="BalloonTextChar"/>
    <w:semiHidden/>
    <w:rsid w:val="00E233C7"/>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semiHidden/>
    <w:rsid w:val="00E233C7"/>
    <w:rPr>
      <w:rFonts w:ascii="Tahoma" w:eastAsia="SimSun" w:hAnsi="Tahoma" w:cs="Tahoma"/>
      <w:sz w:val="16"/>
      <w:szCs w:val="16"/>
      <w:lang w:eastAsia="zh-CN"/>
    </w:rPr>
  </w:style>
  <w:style w:type="character" w:styleId="CommentReference">
    <w:name w:val="annotation reference"/>
    <w:basedOn w:val="DefaultParagraphFont"/>
    <w:semiHidden/>
    <w:rsid w:val="00E233C7"/>
    <w:rPr>
      <w:sz w:val="16"/>
      <w:szCs w:val="16"/>
    </w:rPr>
  </w:style>
  <w:style w:type="paragraph" w:styleId="CommentText">
    <w:name w:val="annotation text"/>
    <w:basedOn w:val="Normal"/>
    <w:link w:val="CommentTextChar"/>
    <w:semiHidden/>
    <w:rsid w:val="00E233C7"/>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E233C7"/>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semiHidden/>
    <w:rsid w:val="00E233C7"/>
    <w:rPr>
      <w:b/>
      <w:bCs/>
    </w:rPr>
  </w:style>
  <w:style w:type="character" w:customStyle="1" w:styleId="CommentSubjectChar">
    <w:name w:val="Comment Subject Char"/>
    <w:basedOn w:val="CommentTextChar"/>
    <w:link w:val="CommentSubject"/>
    <w:semiHidden/>
    <w:rsid w:val="00E233C7"/>
    <w:rPr>
      <w:rFonts w:ascii="Times New Roman" w:eastAsia="SimSun" w:hAnsi="Times New Roman" w:cs="Times New Roman"/>
      <w:b/>
      <w:bCs/>
      <w:sz w:val="20"/>
      <w:szCs w:val="20"/>
      <w:lang w:eastAsia="zh-CN"/>
    </w:rPr>
  </w:style>
  <w:style w:type="character" w:styleId="FollowedHyperlink">
    <w:name w:val="FollowedHyperlink"/>
    <w:basedOn w:val="DefaultParagraphFont"/>
    <w:rsid w:val="00E233C7"/>
    <w:rPr>
      <w:color w:val="800080"/>
      <w:u w:val="single"/>
    </w:rPr>
  </w:style>
  <w:style w:type="numbering" w:customStyle="1" w:styleId="Style1">
    <w:name w:val="Style1"/>
    <w:rsid w:val="00E233C7"/>
    <w:pPr>
      <w:numPr>
        <w:numId w:val="1"/>
      </w:numPr>
    </w:pPr>
  </w:style>
  <w:style w:type="paragraph" w:styleId="BodyTextFirstIndent">
    <w:name w:val="Body Text First Indent"/>
    <w:basedOn w:val="BodyText"/>
    <w:link w:val="BodyTextFirstIndentChar"/>
    <w:rsid w:val="00E233C7"/>
    <w:pPr>
      <w:bidi w:val="0"/>
      <w:ind w:firstLine="210"/>
    </w:pPr>
    <w:rPr>
      <w:rFonts w:eastAsia="SimSun"/>
      <w:lang w:eastAsia="zh-CN"/>
    </w:rPr>
  </w:style>
  <w:style w:type="character" w:customStyle="1" w:styleId="BodyTextFirstIndentChar">
    <w:name w:val="Body Text First Indent Char"/>
    <w:basedOn w:val="BodyTextChar"/>
    <w:link w:val="BodyTextFirstIndent"/>
    <w:rsid w:val="00E233C7"/>
    <w:rPr>
      <w:rFonts w:ascii="Times New Roman" w:eastAsia="SimSun" w:hAnsi="Times New Roman" w:cs="Times New Roman"/>
      <w:sz w:val="24"/>
      <w:szCs w:val="24"/>
      <w:lang w:eastAsia="zh-CN"/>
    </w:rPr>
  </w:style>
  <w:style w:type="paragraph" w:styleId="BodyTextFirstIndent2">
    <w:name w:val="Body Text First Indent 2"/>
    <w:basedOn w:val="BodyTextIndent"/>
    <w:link w:val="BodyTextFirstIndent2Char"/>
    <w:rsid w:val="00E233C7"/>
    <w:pPr>
      <w:bidi w:val="0"/>
      <w:spacing w:after="120"/>
      <w:ind w:left="283" w:firstLine="210"/>
    </w:pPr>
    <w:rPr>
      <w:rFonts w:eastAsia="SimSun" w:cs="Times New Roman"/>
      <w:lang w:eastAsia="zh-CN"/>
    </w:rPr>
  </w:style>
  <w:style w:type="character" w:customStyle="1" w:styleId="BodyTextFirstIndent2Char">
    <w:name w:val="Body Text First Indent 2 Char"/>
    <w:basedOn w:val="BodyTextIndentChar"/>
    <w:link w:val="BodyTextFirstIndent2"/>
    <w:rsid w:val="00E233C7"/>
    <w:rPr>
      <w:rFonts w:ascii="Times New Roman" w:eastAsia="SimSun" w:hAnsi="Times New Roman" w:cs="Times New Roman"/>
      <w:sz w:val="24"/>
      <w:szCs w:val="24"/>
      <w:lang w:eastAsia="zh-CN"/>
    </w:rPr>
  </w:style>
  <w:style w:type="paragraph" w:customStyle="1" w:styleId="Outline">
    <w:name w:val="Outline"/>
    <w:basedOn w:val="Normal"/>
    <w:rsid w:val="00E233C7"/>
    <w:pPr>
      <w:spacing w:before="240" w:after="0" w:line="240" w:lineRule="auto"/>
    </w:pPr>
    <w:rPr>
      <w:rFonts w:ascii="Times New Roman" w:eastAsia="Times New Roman" w:hAnsi="Times New Roman" w:cs="Times New Roman"/>
      <w:kern w:val="28"/>
      <w:sz w:val="24"/>
      <w:szCs w:val="20"/>
    </w:rPr>
  </w:style>
  <w:style w:type="paragraph" w:styleId="MessageHeader">
    <w:name w:val="Message Header"/>
    <w:basedOn w:val="BodyText"/>
    <w:link w:val="MessageHeaderChar"/>
    <w:rsid w:val="00E233C7"/>
    <w:pPr>
      <w:keepLines/>
      <w:tabs>
        <w:tab w:val="left" w:pos="1080"/>
      </w:tabs>
      <w:bidi w:val="0"/>
      <w:spacing w:line="240" w:lineRule="atLeast"/>
      <w:ind w:left="1080" w:hanging="1080"/>
    </w:pPr>
    <w:rPr>
      <w:rFonts w:ascii="Garamond" w:hAnsi="Garamond"/>
      <w:caps/>
      <w:sz w:val="18"/>
      <w:szCs w:val="18"/>
      <w:lang w:eastAsia="en-US"/>
    </w:rPr>
  </w:style>
  <w:style w:type="character" w:customStyle="1" w:styleId="MessageHeaderChar">
    <w:name w:val="Message Header Char"/>
    <w:basedOn w:val="DefaultParagraphFont"/>
    <w:link w:val="MessageHeader"/>
    <w:rsid w:val="00E233C7"/>
    <w:rPr>
      <w:rFonts w:ascii="Garamond" w:eastAsia="Times New Roman" w:hAnsi="Garamond" w:cs="Times New Roman"/>
      <w:caps/>
      <w:sz w:val="18"/>
      <w:szCs w:val="18"/>
    </w:rPr>
  </w:style>
  <w:style w:type="character" w:customStyle="1" w:styleId="BodyTextChar1">
    <w:name w:val="Body Text Char1"/>
    <w:basedOn w:val="DefaultParagraphFont"/>
    <w:link w:val="BodyText"/>
    <w:rsid w:val="00E233C7"/>
    <w:rPr>
      <w:rFonts w:ascii="Times New Roman" w:eastAsia="Times New Roman" w:hAnsi="Times New Roman" w:cs="Times New Roman"/>
      <w:sz w:val="24"/>
      <w:szCs w:val="24"/>
      <w:lang w:eastAsia="ar-SA"/>
    </w:rPr>
  </w:style>
  <w:style w:type="character" w:customStyle="1" w:styleId="MessageHeaderLabel">
    <w:name w:val="Message Header Label"/>
    <w:rsid w:val="00E233C7"/>
    <w:rPr>
      <w:b/>
      <w:bCs/>
      <w:sz w:val="18"/>
      <w:szCs w:val="18"/>
    </w:rPr>
  </w:style>
  <w:style w:type="paragraph" w:styleId="ListBullet">
    <w:name w:val="List Bullet"/>
    <w:basedOn w:val="Normal"/>
    <w:rsid w:val="00E233C7"/>
    <w:pPr>
      <w:tabs>
        <w:tab w:val="left" w:pos="360"/>
      </w:tabs>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character" w:styleId="Emphasis">
    <w:name w:val="Emphasis"/>
    <w:basedOn w:val="DefaultParagraphFont"/>
    <w:qFormat/>
    <w:rsid w:val="00E233C7"/>
    <w:rPr>
      <w:i/>
      <w:iCs/>
    </w:rPr>
  </w:style>
  <w:style w:type="paragraph" w:customStyle="1" w:styleId="ListParagraph1">
    <w:name w:val="List Paragraph1"/>
    <w:basedOn w:val="Normal"/>
    <w:qFormat/>
    <w:rsid w:val="00E233C7"/>
    <w:pPr>
      <w:bidi/>
      <w:spacing w:after="0" w:line="240" w:lineRule="auto"/>
      <w:ind w:left="720"/>
    </w:pPr>
    <w:rPr>
      <w:rFonts w:ascii="Times New Roman" w:eastAsia="Times New Roman" w:hAnsi="Times New Roman" w:cs="Times New Roman"/>
      <w:noProof/>
      <w:sz w:val="24"/>
      <w:szCs w:val="24"/>
    </w:rPr>
  </w:style>
  <w:style w:type="character" w:customStyle="1" w:styleId="CharChar17">
    <w:name w:val="Char Char17"/>
    <w:basedOn w:val="DefaultParagraphFont"/>
    <w:rsid w:val="00E233C7"/>
    <w:rPr>
      <w:rFonts w:ascii="Garamond" w:hAnsi="Garamond"/>
      <w:caps/>
      <w:sz w:val="18"/>
      <w:szCs w:val="18"/>
    </w:rPr>
  </w:style>
  <w:style w:type="character" w:customStyle="1" w:styleId="CharChar22">
    <w:name w:val="Char Char22"/>
    <w:basedOn w:val="DefaultParagraphFont"/>
    <w:rsid w:val="00E233C7"/>
    <w:rPr>
      <w:b/>
      <w:bCs/>
      <w:noProof/>
      <w:sz w:val="22"/>
      <w:szCs w:val="22"/>
    </w:rPr>
  </w:style>
  <w:style w:type="character" w:customStyle="1" w:styleId="CharChar16">
    <w:name w:val="Char Char16"/>
    <w:basedOn w:val="DefaultParagraphFont"/>
    <w:rsid w:val="00E233C7"/>
    <w:rPr>
      <w:rFonts w:eastAsia="SimSun"/>
      <w:sz w:val="24"/>
      <w:szCs w:val="24"/>
      <w:lang w:eastAsia="zh-CN"/>
    </w:rPr>
  </w:style>
  <w:style w:type="character" w:customStyle="1" w:styleId="BodyTextIndentChar1">
    <w:name w:val="Body Text Indent Char1"/>
    <w:basedOn w:val="DefaultParagraphFont"/>
    <w:link w:val="BodyTextIndent"/>
    <w:rsid w:val="00E233C7"/>
    <w:rPr>
      <w:rFonts w:ascii="Times New Roman" w:eastAsia="Times New Roman" w:hAnsi="Times New Roman" w:cs="Arabic Transparent"/>
      <w:sz w:val="24"/>
      <w:szCs w:val="24"/>
    </w:rPr>
  </w:style>
  <w:style w:type="paragraph" w:styleId="DocumentMap">
    <w:name w:val="Document Map"/>
    <w:basedOn w:val="Normal"/>
    <w:link w:val="DocumentMapChar"/>
    <w:unhideWhenUsed/>
    <w:rsid w:val="00E233C7"/>
    <w:pPr>
      <w:spacing w:after="0" w:line="240" w:lineRule="auto"/>
    </w:pPr>
    <w:rPr>
      <w:rFonts w:ascii="Tahoma" w:eastAsia="SimSun" w:hAnsi="Tahoma" w:cs="Tahoma"/>
      <w:sz w:val="16"/>
      <w:szCs w:val="16"/>
      <w:lang w:eastAsia="zh-CN"/>
    </w:rPr>
  </w:style>
  <w:style w:type="character" w:customStyle="1" w:styleId="DocumentMapChar">
    <w:name w:val="Document Map Char"/>
    <w:basedOn w:val="DefaultParagraphFont"/>
    <w:link w:val="DocumentMap"/>
    <w:rsid w:val="00E233C7"/>
    <w:rPr>
      <w:rFonts w:ascii="Tahoma" w:eastAsia="SimSun" w:hAnsi="Tahoma" w:cs="Tahoma"/>
      <w:sz w:val="16"/>
      <w:szCs w:val="16"/>
      <w:lang w:eastAsia="zh-CN"/>
    </w:rPr>
  </w:style>
  <w:style w:type="table" w:customStyle="1" w:styleId="LightShading-Accent11">
    <w:name w:val="Light Shading - Accent 11"/>
    <w:basedOn w:val="TableNormal"/>
    <w:rsid w:val="00E233C7"/>
    <w:pPr>
      <w:spacing w:after="0" w:line="240" w:lineRule="auto"/>
    </w:pPr>
    <w:rPr>
      <w:rFonts w:ascii="Calibri" w:eastAsia="Calibri" w:hAnsi="Calibri" w:cs="Arial"/>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Spacing1">
    <w:name w:val="No Spacing1"/>
    <w:qFormat/>
    <w:rsid w:val="00E233C7"/>
    <w:pPr>
      <w:spacing w:after="0" w:line="240" w:lineRule="auto"/>
    </w:pPr>
    <w:rPr>
      <w:rFonts w:ascii="Garamond" w:eastAsia="Times New Roman" w:hAnsi="Garamond" w:cs="Times New Roman"/>
    </w:rPr>
  </w:style>
  <w:style w:type="paragraph" w:styleId="NormalWeb">
    <w:name w:val="Normal (Web)"/>
    <w:basedOn w:val="Normal"/>
    <w:unhideWhenUsed/>
    <w:rsid w:val="00E233C7"/>
    <w:pPr>
      <w:spacing w:before="105" w:after="105" w:line="240" w:lineRule="auto"/>
    </w:pPr>
    <w:rPr>
      <w:rFonts w:ascii="Verdana" w:eastAsia="Times New Roman" w:hAnsi="Verdana" w:cs="Times New Roman"/>
      <w:sz w:val="24"/>
      <w:szCs w:val="24"/>
    </w:rPr>
  </w:style>
  <w:style w:type="character" w:customStyle="1" w:styleId="CharChar">
    <w:name w:val="Char Char"/>
    <w:basedOn w:val="DefaultParagraphFont"/>
    <w:locked/>
    <w:rsid w:val="00E233C7"/>
    <w:rPr>
      <w:rFonts w:ascii="Garamond" w:hAnsi="Garamond"/>
      <w:caps/>
      <w:sz w:val="18"/>
      <w:szCs w:val="18"/>
      <w:lang w:val="en-US" w:eastAsia="en-US" w:bidi="ar-SA"/>
    </w:rPr>
  </w:style>
  <w:style w:type="character" w:styleId="SubtleEmphasis">
    <w:name w:val="Subtle Emphasis"/>
    <w:basedOn w:val="DefaultParagraphFont"/>
    <w:uiPriority w:val="19"/>
    <w:qFormat/>
    <w:rsid w:val="00E233C7"/>
    <w:rPr>
      <w:i/>
      <w:iCs/>
      <w:color w:val="808080"/>
    </w:rPr>
  </w:style>
  <w:style w:type="paragraph" w:styleId="Caption">
    <w:name w:val="caption"/>
    <w:basedOn w:val="Normal"/>
    <w:next w:val="Normal"/>
    <w:qFormat/>
    <w:rsid w:val="00E233C7"/>
    <w:pPr>
      <w:widowControl w:val="0"/>
      <w:spacing w:after="240" w:line="240" w:lineRule="auto"/>
      <w:jc w:val="both"/>
    </w:pPr>
    <w:rPr>
      <w:rFonts w:ascii="Times New Roman" w:eastAsia="Times New Roman" w:hAnsi="Times New Roman" w:cs="Times New Roman"/>
      <w:snapToGrid w:val="0"/>
      <w:sz w:val="24"/>
      <w:szCs w:val="20"/>
      <w:lang w:val="en-GB"/>
    </w:rPr>
  </w:style>
  <w:style w:type="paragraph" w:styleId="NoSpacing">
    <w:name w:val="No Spacing"/>
    <w:uiPriority w:val="1"/>
    <w:qFormat/>
    <w:rsid w:val="00E233C7"/>
    <w:pPr>
      <w:widowControl w:val="0"/>
      <w:spacing w:after="0" w:line="240" w:lineRule="auto"/>
      <w:jc w:val="both"/>
    </w:pPr>
    <w:rPr>
      <w:rFonts w:ascii="Times New Roman" w:eastAsia="Times New Roman" w:hAnsi="Times New Roman" w:cs="Times New Roman"/>
      <w:snapToGrid w:val="0"/>
      <w:sz w:val="24"/>
      <w:szCs w:val="20"/>
      <w:lang w:val="en-GB"/>
    </w:rPr>
  </w:style>
  <w:style w:type="paragraph" w:customStyle="1" w:styleId="Default">
    <w:name w:val="Default"/>
    <w:rsid w:val="00E233C7"/>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7C011C"/>
    <w:pPr>
      <w:ind w:left="720"/>
      <w:contextualSpacing/>
    </w:pPr>
  </w:style>
  <w:style w:type="paragraph" w:styleId="IntenseQuote">
    <w:name w:val="Intense Quote"/>
    <w:basedOn w:val="Normal"/>
    <w:next w:val="Normal"/>
    <w:link w:val="IntenseQuoteChar"/>
    <w:uiPriority w:val="30"/>
    <w:qFormat/>
    <w:rsid w:val="0001333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1333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668980">
      <w:bodyDiv w:val="1"/>
      <w:marLeft w:val="0"/>
      <w:marRight w:val="0"/>
      <w:marTop w:val="0"/>
      <w:marBottom w:val="0"/>
      <w:divBdr>
        <w:top w:val="none" w:sz="0" w:space="0" w:color="auto"/>
        <w:left w:val="none" w:sz="0" w:space="0" w:color="auto"/>
        <w:bottom w:val="none" w:sz="0" w:space="0" w:color="auto"/>
        <w:right w:val="none" w:sz="0" w:space="0" w:color="auto"/>
      </w:divBdr>
    </w:div>
    <w:div w:id="1031489095">
      <w:bodyDiv w:val="1"/>
      <w:marLeft w:val="0"/>
      <w:marRight w:val="0"/>
      <w:marTop w:val="0"/>
      <w:marBottom w:val="0"/>
      <w:divBdr>
        <w:top w:val="none" w:sz="0" w:space="0" w:color="auto"/>
        <w:left w:val="none" w:sz="0" w:space="0" w:color="auto"/>
        <w:bottom w:val="none" w:sz="0" w:space="0" w:color="auto"/>
        <w:right w:val="none" w:sz="0" w:space="0" w:color="auto"/>
      </w:divBdr>
    </w:div>
    <w:div w:id="200010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Montaser Adam</cp:lastModifiedBy>
  <cp:revision>9</cp:revision>
  <cp:lastPrinted>2017-10-30T07:24:00Z</cp:lastPrinted>
  <dcterms:created xsi:type="dcterms:W3CDTF">2026-06-02T10:47:00Z</dcterms:created>
  <dcterms:modified xsi:type="dcterms:W3CDTF">2026-06-10T04:49:00Z</dcterms:modified>
</cp:coreProperties>
</file>